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Calendário Oficial do Município de Sumaré a “Festa da Primavera” realizada pela Paróquia São Paulo Apóstolo.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