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108/2024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Adiciona o Parágrafo único ao artigo 6º - Dispõe sobre a instituição do Programa de Incentivo à Prática de Danças nas Praças Municipais de Sumaré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