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Adiciona o Parágrafo único ao artigo 6º - Dispõe sobre a instituição do Programa de Incentivo à Prática de Danças nas Praças Municipais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