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10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ILSON CAVERN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Modifica artigo 2º - Autoriza a criação do selo “Autista a Bordo” no âmbit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