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30127E9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>
        <w:rPr>
          <w:b/>
          <w:sz w:val="28"/>
          <w:szCs w:val="28"/>
          <w:u w:val="single" w:color="000000"/>
        </w:rPr>
        <w:t>Reforçar a pintura da</w:t>
      </w:r>
      <w:r w:rsidRPr="0016784B" w:rsidR="00DC3080">
        <w:rPr>
          <w:b/>
          <w:sz w:val="28"/>
          <w:szCs w:val="28"/>
          <w:u w:val="single" w:color="000000"/>
        </w:rPr>
        <w:t xml:space="preserve">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13658E71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066922">
        <w:rPr>
          <w:rFonts w:ascii="Times New Roman" w:eastAsia="Times New Roman" w:hAnsi="Times New Roman" w:cs="Times New Roman"/>
          <w:sz w:val="28"/>
          <w:szCs w:val="28"/>
          <w:lang w:eastAsia="pt-BR"/>
        </w:rPr>
        <w:t>Domingos Pedro dos Santos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</w:t>
      </w:r>
      <w:r w:rsidR="00E13574">
        <w:rPr>
          <w:sz w:val="28"/>
          <w:szCs w:val="28"/>
        </w:rPr>
        <w:t>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080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87136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2024-08-12T13:35:00Z</dcterms:created>
  <dcterms:modified xsi:type="dcterms:W3CDTF">2024-08-12T13:35:00Z</dcterms:modified>
</cp:coreProperties>
</file>