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32CB3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A0EF1" w:rsidR="00AA0EF1">
        <w:rPr>
          <w:rFonts w:ascii="Bookman Old Style" w:hAnsi="Bookman Old Style" w:cs="Arial"/>
          <w:sz w:val="24"/>
          <w:szCs w:val="24"/>
          <w:lang w:val="pt"/>
        </w:rPr>
        <w:t>Rua Júlio Preste de Albuquerque, 145, Jd Marquisolo.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3D3B47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A0EF1">
        <w:rPr>
          <w:rFonts w:ascii="Bookman Old Style" w:hAnsi="Bookman Old Style" w:cs="Arial"/>
          <w:sz w:val="24"/>
          <w:szCs w:val="24"/>
          <w:lang w:val="pt"/>
        </w:rPr>
        <w:t>12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97632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07FE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3E241E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0EF1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1D6C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CE55DB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27F1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105</cp:revision>
  <dcterms:created xsi:type="dcterms:W3CDTF">2021-06-14T19:22:00Z</dcterms:created>
  <dcterms:modified xsi:type="dcterms:W3CDTF">2024-08-12T16:59:00Z</dcterms:modified>
</cp:coreProperties>
</file>