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139B14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E54A6" w:rsidR="004E54A6">
        <w:rPr>
          <w:rFonts w:ascii="Tahoma" w:hAnsi="Tahoma" w:cs="Tahoma"/>
          <w:b/>
          <w:sz w:val="24"/>
          <w:szCs w:val="24"/>
        </w:rPr>
        <w:t>Rua Harris Mezaroup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</w:t>
      </w:r>
      <w:r w:rsidRPr="0030203B" w:rsidR="0030203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4E54A6">
        <w:rPr>
          <w:rFonts w:ascii="Tahoma" w:hAnsi="Tahoma" w:cs="Tahoma"/>
          <w:bCs/>
          <w:sz w:val="24"/>
          <w:szCs w:val="24"/>
        </w:rPr>
        <w:t>400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no bairro Jardim 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A6D7FEE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76940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844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96A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39EE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0A65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1AF5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76940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2024-08-12T15:05:00Z</dcterms:created>
  <dcterms:modified xsi:type="dcterms:W3CDTF">2024-08-12T15:21:00Z</dcterms:modified>
</cp:coreProperties>
</file>