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5B395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564885">
        <w:rPr>
          <w:rFonts w:ascii="Arial" w:hAnsi="Arial" w:cs="Arial"/>
          <w:sz w:val="24"/>
          <w:szCs w:val="24"/>
        </w:rPr>
        <w:t>Benedito  Matheus</w:t>
      </w:r>
      <w:r w:rsidR="00564885">
        <w:rPr>
          <w:rFonts w:ascii="Arial" w:hAnsi="Arial" w:cs="Arial"/>
          <w:sz w:val="24"/>
          <w:szCs w:val="24"/>
        </w:rPr>
        <w:t xml:space="preserve"> </w:t>
      </w:r>
      <w:r w:rsidR="0029590D">
        <w:rPr>
          <w:rFonts w:ascii="Arial" w:hAnsi="Arial" w:cs="Arial"/>
          <w:sz w:val="24"/>
          <w:szCs w:val="24"/>
        </w:rPr>
        <w:t>-   Jardim Santa Terezinha,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854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98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2021-04-02T22:59:00Z</dcterms:created>
  <dcterms:modified xsi:type="dcterms:W3CDTF">2021-04-02T22:59:00Z</dcterms:modified>
</cp:coreProperties>
</file>