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108/2024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RAI DO PARAÍSO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instituição do Programa de Incentivo à Prática de Danças nas Praças Municipais de Sumaré e dá outras providências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junho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