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do Programa de Incentivo à Prática de Danças nas Praças Municipais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