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DC364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F0BBB" w:rsidR="00FF0BBB">
        <w:rPr>
          <w:rFonts w:ascii="Tahoma" w:hAnsi="Tahoma" w:cs="Tahoma"/>
          <w:b/>
          <w:sz w:val="24"/>
          <w:szCs w:val="24"/>
        </w:rPr>
        <w:t>Rua Pedro Álvares Cabral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16D39">
        <w:rPr>
          <w:rFonts w:ascii="Tahoma" w:hAnsi="Tahoma" w:cs="Tahoma"/>
          <w:bCs/>
          <w:sz w:val="24"/>
          <w:szCs w:val="24"/>
        </w:rPr>
        <w:t>60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F0BBB" w:rsidR="00FF0BBB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D4351D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45488">
        <w:rPr>
          <w:rFonts w:ascii="Tahoma" w:hAnsi="Tahoma" w:cs="Tahoma"/>
          <w:sz w:val="24"/>
          <w:szCs w:val="24"/>
        </w:rPr>
        <w:t>05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41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C0162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2024-08-05T13:48:00Z</dcterms:created>
  <dcterms:modified xsi:type="dcterms:W3CDTF">2024-08-05T13:48:00Z</dcterms:modified>
</cp:coreProperties>
</file>