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462E" w:rsidRPr="00CF5744" w:rsidP="003C462E" w14:paraId="38A7B22B" w14:textId="77777777">
      <w:pPr>
        <w:pStyle w:val="NormalWeb"/>
        <w:shd w:val="clear" w:color="auto" w:fill="FFFFFF"/>
        <w:spacing w:before="60" w:beforeAutospacing="0" w:after="0" w:afterAutospacing="0" w:line="360" w:lineRule="auto"/>
        <w:ind w:hanging="1"/>
        <w:jc w:val="center"/>
        <w:rPr>
          <w:rFonts w:ascii="Cambria" w:hAnsi="Cambria" w:cs="Arial"/>
          <w:spacing w:val="2"/>
          <w:sz w:val="26"/>
          <w:szCs w:val="26"/>
        </w:rPr>
      </w:pPr>
      <w:permStart w:id="0" w:edGrp="everyone"/>
      <w:r>
        <w:rPr>
          <w:rFonts w:ascii="Cambria" w:hAnsi="Cambria" w:cs="Arial"/>
          <w:b/>
          <w:bCs/>
          <w:spacing w:val="2"/>
          <w:sz w:val="26"/>
          <w:szCs w:val="26"/>
        </w:rPr>
        <w:t>EMENDA MODIFICATIVA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>N</w:t>
      </w:r>
      <w:r>
        <w:rPr>
          <w:rFonts w:ascii="Cambria" w:hAnsi="Cambria" w:cs="Arial"/>
          <w:b/>
          <w:bCs/>
          <w:spacing w:val="2"/>
          <w:sz w:val="26"/>
          <w:szCs w:val="26"/>
        </w:rPr>
        <w:t>º  ,</w:t>
      </w:r>
      <w:r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DE </w:t>
      </w:r>
      <w:r>
        <w:rPr>
          <w:rFonts w:ascii="Cambria" w:hAnsi="Cambria" w:cs="Arial"/>
          <w:b/>
          <w:bCs/>
          <w:spacing w:val="2"/>
          <w:sz w:val="26"/>
          <w:szCs w:val="26"/>
        </w:rPr>
        <w:t>05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DE </w:t>
      </w:r>
      <w:r>
        <w:rPr>
          <w:rFonts w:ascii="Cambria" w:hAnsi="Cambria" w:cs="Arial"/>
          <w:b/>
          <w:bCs/>
          <w:spacing w:val="2"/>
          <w:sz w:val="26"/>
          <w:szCs w:val="26"/>
        </w:rPr>
        <w:t>AGOSTO DE 2024</w:t>
      </w:r>
    </w:p>
    <w:p w:rsidR="003C462E" w:rsidRPr="009218F4" w:rsidP="003C462E" w14:paraId="146AF3F7" w14:textId="77777777">
      <w:pPr>
        <w:pStyle w:val="BodyTextIndent"/>
        <w:spacing w:line="360" w:lineRule="auto"/>
        <w:ind w:left="0"/>
        <w:rPr>
          <w:rFonts w:ascii="Cambria" w:hAnsi="Cambria" w:cs="Arial"/>
          <w:b/>
        </w:rPr>
      </w:pPr>
    </w:p>
    <w:p w:rsidR="003C462E" w:rsidRPr="0094627D" w:rsidP="003C462E" w14:paraId="661E0420" w14:textId="77777777">
      <w:pPr>
        <w:pStyle w:val="Ementa"/>
        <w:spacing w:before="360" w:after="360"/>
        <w:rPr>
          <w:rFonts w:ascii="Cambria" w:eastAsia="Times New Roman" w:hAnsi="Cambria" w:cs="Arial"/>
          <w:b/>
          <w:i w:val="0"/>
          <w:spacing w:val="2"/>
          <w:sz w:val="26"/>
          <w:szCs w:val="26"/>
          <w:lang w:eastAsia="pt-BR"/>
        </w:rPr>
      </w:pPr>
      <w:r w:rsidRPr="0094627D">
        <w:rPr>
          <w:rFonts w:ascii="Cambria" w:eastAsia="Times New Roman" w:hAnsi="Cambria" w:cs="Arial"/>
          <w:b/>
          <w:i w:val="0"/>
          <w:spacing w:val="2"/>
          <w:sz w:val="26"/>
          <w:szCs w:val="26"/>
          <w:lang w:eastAsia="pt-BR"/>
        </w:rPr>
        <w:t xml:space="preserve">Altera o Projeto de Lei 111/2024, que denomina a intervenção viária na Avenida Vereador Antônio Pereira de Camargo Neto, confrontante com a Gleba B1, Gleba B e Gleba 1, do loteamento denominado Jardim </w:t>
      </w:r>
      <w:r w:rsidRPr="0094627D">
        <w:rPr>
          <w:rFonts w:ascii="Cambria" w:eastAsia="Times New Roman" w:hAnsi="Cambria" w:cs="Arial"/>
          <w:b/>
          <w:i w:val="0"/>
          <w:spacing w:val="2"/>
          <w:sz w:val="26"/>
          <w:szCs w:val="26"/>
          <w:lang w:eastAsia="pt-BR"/>
        </w:rPr>
        <w:t>Dall'Orto</w:t>
      </w:r>
      <w:r w:rsidRPr="0094627D">
        <w:rPr>
          <w:rFonts w:ascii="Cambria" w:eastAsia="Times New Roman" w:hAnsi="Cambria" w:cs="Arial"/>
          <w:b/>
          <w:i w:val="0"/>
          <w:spacing w:val="2"/>
          <w:sz w:val="26"/>
          <w:szCs w:val="26"/>
          <w:lang w:eastAsia="pt-BR"/>
        </w:rPr>
        <w:t>, que resultou em uma rotatória, passando a ser denominada como PRAÇA “Claudinei Ferreira e Evangelina Stocco Ferreira”.</w:t>
      </w:r>
    </w:p>
    <w:p w:rsidR="003C462E" w:rsidP="003C462E" w14:paraId="6253F2D9" w14:textId="3EBDCB6B">
      <w:pPr>
        <w:pStyle w:val="Ementa"/>
        <w:spacing w:before="360" w:after="360"/>
        <w:rPr>
          <w:rFonts w:ascii="Cambria" w:hAnsi="Cambria" w:eastAsiaTheme="minorHAnsi" w:cs="Arial"/>
          <w:b/>
          <w:sz w:val="26"/>
          <w:szCs w:val="26"/>
        </w:rPr>
      </w:pPr>
      <w:r>
        <w:rPr>
          <w:rFonts w:ascii="Cambria" w:hAnsi="Cambria" w:cs="Calibri"/>
          <w:b/>
          <w:i w:val="0"/>
          <w:szCs w:val="24"/>
          <w:highlight w:val="white"/>
          <w:lang w:eastAsia="pt-BR"/>
        </w:rPr>
        <w:t xml:space="preserve"> </w:t>
      </w:r>
    </w:p>
    <w:p w:rsidR="003C462E" w:rsidRPr="00CF5744" w:rsidP="003C462E" w14:paraId="49985AA7" w14:textId="77777777">
      <w:pPr>
        <w:pStyle w:val="NormalWeb"/>
        <w:shd w:val="clear" w:color="auto" w:fill="FFFFFF"/>
        <w:spacing w:before="60" w:beforeAutospacing="0" w:after="0" w:afterAutospacing="0" w:line="360" w:lineRule="auto"/>
        <w:ind w:left="4536"/>
        <w:jc w:val="both"/>
        <w:rPr>
          <w:rFonts w:ascii="Cambria" w:hAnsi="Cambria" w:cs="Arial"/>
          <w:spacing w:val="2"/>
          <w:sz w:val="26"/>
          <w:szCs w:val="26"/>
        </w:rPr>
      </w:pPr>
      <w:r w:rsidRPr="00CF5744">
        <w:rPr>
          <w:rFonts w:ascii="Cambria" w:hAnsi="Cambria" w:cs="Arial"/>
          <w:spacing w:val="2"/>
          <w:sz w:val="26"/>
          <w:szCs w:val="26"/>
        </w:rPr>
        <w:t xml:space="preserve">Autor: </w:t>
      </w:r>
      <w:r w:rsidRPr="00066E94">
        <w:rPr>
          <w:rFonts w:ascii="Cambria" w:hAnsi="Cambria" w:cs="Arial"/>
          <w:b/>
          <w:spacing w:val="2"/>
          <w:sz w:val="26"/>
          <w:szCs w:val="26"/>
        </w:rPr>
        <w:t>Andr</w:t>
      </w:r>
      <w:r>
        <w:rPr>
          <w:rFonts w:ascii="Cambria" w:hAnsi="Cambria" w:cs="Arial"/>
          <w:b/>
          <w:spacing w:val="2"/>
          <w:sz w:val="26"/>
          <w:szCs w:val="26"/>
        </w:rPr>
        <w:t>e</w:t>
      </w:r>
      <w:r w:rsidRPr="00066E94">
        <w:rPr>
          <w:rFonts w:ascii="Cambria" w:hAnsi="Cambria" w:cs="Arial"/>
          <w:b/>
          <w:spacing w:val="2"/>
          <w:sz w:val="26"/>
          <w:szCs w:val="26"/>
        </w:rPr>
        <w:t xml:space="preserve"> </w:t>
      </w:r>
      <w:r>
        <w:rPr>
          <w:rFonts w:ascii="Cambria" w:hAnsi="Cambria" w:cs="Arial"/>
          <w:b/>
          <w:spacing w:val="2"/>
          <w:sz w:val="26"/>
          <w:szCs w:val="26"/>
        </w:rPr>
        <w:t>da Farmácia</w:t>
      </w:r>
    </w:p>
    <w:p w:rsidR="003C462E" w:rsidRPr="00CF5744" w:rsidP="003C462E" w14:paraId="74DAA11D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Cambria" w:hAnsi="Cambria" w:cs="Arial"/>
          <w:spacing w:val="2"/>
          <w:sz w:val="26"/>
          <w:szCs w:val="26"/>
        </w:rPr>
      </w:pPr>
    </w:p>
    <w:p w:rsidR="003C462E" w:rsidRPr="00CF5744" w:rsidP="003C462E" w14:paraId="0263DDAF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>No uso das atribuições conferidas pelo Regimento Interno desta Casa de Leis, submeto à apreciação do Plenário o seguinte Projeto.</w:t>
      </w:r>
    </w:p>
    <w:p w:rsidR="003C462E" w:rsidP="003C462E" w14:paraId="14CE05B6" w14:textId="77777777">
      <w:pPr>
        <w:pStyle w:val="BodyText"/>
        <w:spacing w:line="360" w:lineRule="auto"/>
        <w:rPr>
          <w:rFonts w:ascii="Cambria" w:hAnsi="Cambria"/>
          <w:b/>
          <w:bCs/>
          <w:sz w:val="26"/>
          <w:szCs w:val="26"/>
        </w:rPr>
      </w:pPr>
    </w:p>
    <w:p w:rsidR="003C462E" w:rsidP="003C462E" w14:paraId="33C2C6AE" w14:textId="4C84917B">
      <w:pPr>
        <w:pStyle w:val="BodyText"/>
        <w:spacing w:line="360" w:lineRule="auto"/>
        <w:rPr>
          <w:rFonts w:ascii="Cambria" w:hAnsi="Cambria" w:cs="Arial"/>
          <w:bCs/>
          <w:i/>
          <w:iCs/>
          <w:sz w:val="26"/>
          <w:szCs w:val="26"/>
        </w:rPr>
      </w:pPr>
      <w:r w:rsidRPr="004F7E55">
        <w:rPr>
          <w:rFonts w:ascii="Cambria" w:hAnsi="Cambria"/>
          <w:b/>
          <w:bCs/>
          <w:sz w:val="26"/>
          <w:szCs w:val="26"/>
        </w:rPr>
        <w:t xml:space="preserve">Art. </w:t>
      </w:r>
      <w:r>
        <w:rPr>
          <w:rFonts w:ascii="Cambria" w:hAnsi="Cambria"/>
          <w:b/>
          <w:bCs/>
          <w:sz w:val="26"/>
          <w:szCs w:val="26"/>
        </w:rPr>
        <w:t>1</w:t>
      </w:r>
      <w:r w:rsidRPr="004F7E55">
        <w:rPr>
          <w:rFonts w:ascii="Cambria" w:hAnsi="Cambria"/>
          <w:b/>
          <w:bCs/>
          <w:sz w:val="26"/>
          <w:szCs w:val="26"/>
        </w:rPr>
        <w:t>º</w:t>
      </w:r>
      <w:r w:rsidRPr="004F7E55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altera o artigo 2°, que passa a vigorar com o seguinte texto:</w:t>
      </w:r>
    </w:p>
    <w:p w:rsidR="003C462E" w:rsidP="003C462E" w14:paraId="524CCE9C" w14:textId="77777777">
      <w:pPr>
        <w:pStyle w:val="BodyText"/>
        <w:spacing w:line="240" w:lineRule="auto"/>
        <w:ind w:left="3540"/>
        <w:rPr>
          <w:rFonts w:ascii="Cambria" w:hAnsi="Cambria" w:cs="Calibri"/>
          <w:lang w:eastAsia="pt-BR"/>
        </w:rPr>
      </w:pPr>
      <w:r w:rsidRPr="00933886">
        <w:rPr>
          <w:rFonts w:ascii="Cambria" w:hAnsi="Cambria"/>
          <w:b/>
          <w:bCs/>
          <w:iCs/>
          <w:sz w:val="26"/>
          <w:szCs w:val="26"/>
        </w:rPr>
        <w:t xml:space="preserve">Art. </w:t>
      </w:r>
      <w:r>
        <w:rPr>
          <w:rFonts w:ascii="Cambria" w:hAnsi="Cambria"/>
          <w:b/>
          <w:bCs/>
          <w:iCs/>
          <w:sz w:val="26"/>
          <w:szCs w:val="26"/>
        </w:rPr>
        <w:t>2</w:t>
      </w:r>
      <w:r w:rsidRPr="00933886">
        <w:rPr>
          <w:rFonts w:ascii="Cambria" w:hAnsi="Cambria"/>
          <w:b/>
          <w:bCs/>
          <w:iCs/>
          <w:sz w:val="26"/>
          <w:szCs w:val="26"/>
        </w:rPr>
        <w:t>º</w:t>
      </w:r>
      <w:r w:rsidRPr="00933886">
        <w:rPr>
          <w:rFonts w:ascii="Cambria" w:hAnsi="Cambria"/>
          <w:iCs/>
          <w:sz w:val="26"/>
          <w:szCs w:val="26"/>
        </w:rPr>
        <w:t xml:space="preserve"> </w:t>
      </w:r>
      <w:r w:rsidRPr="0094627D">
        <w:rPr>
          <w:rFonts w:ascii="Cambria" w:hAnsi="Cambria"/>
          <w:iCs/>
          <w:sz w:val="26"/>
          <w:szCs w:val="26"/>
        </w:rPr>
        <w:t>- Esta Lei entra em vigor</w:t>
      </w:r>
      <w:r>
        <w:rPr>
          <w:rFonts w:ascii="Cambria" w:hAnsi="Cambria"/>
          <w:iCs/>
          <w:sz w:val="26"/>
          <w:szCs w:val="26"/>
        </w:rPr>
        <w:t xml:space="preserve"> 30 dias</w:t>
      </w:r>
      <w:r w:rsidRPr="0094627D">
        <w:rPr>
          <w:rFonts w:ascii="Cambria" w:hAnsi="Cambria"/>
          <w:iCs/>
          <w:sz w:val="26"/>
          <w:szCs w:val="26"/>
        </w:rPr>
        <w:t xml:space="preserve"> </w:t>
      </w:r>
      <w:r>
        <w:rPr>
          <w:rFonts w:ascii="Cambria" w:hAnsi="Cambria"/>
          <w:iCs/>
          <w:sz w:val="26"/>
          <w:szCs w:val="26"/>
        </w:rPr>
        <w:t>após</w:t>
      </w:r>
      <w:r w:rsidRPr="0094627D">
        <w:rPr>
          <w:rFonts w:ascii="Cambria" w:hAnsi="Cambria"/>
          <w:iCs/>
          <w:sz w:val="26"/>
          <w:szCs w:val="26"/>
        </w:rPr>
        <w:t xml:space="preserve"> sua publicação</w:t>
      </w:r>
    </w:p>
    <w:p w:rsidR="003C462E" w:rsidP="003C462E" w14:paraId="13D96305" w14:textId="77777777">
      <w:pPr>
        <w:spacing w:line="360" w:lineRule="auto"/>
        <w:jc w:val="right"/>
        <w:rPr>
          <w:rFonts w:ascii="Cambria" w:hAnsi="Cambria" w:cs="Arial"/>
          <w:sz w:val="26"/>
          <w:szCs w:val="26"/>
        </w:rPr>
      </w:pPr>
    </w:p>
    <w:p w:rsidR="003C462E" w:rsidP="003C462E" w14:paraId="5DB31DD9" w14:textId="77777777">
      <w:pPr>
        <w:spacing w:line="360" w:lineRule="auto"/>
        <w:jc w:val="right"/>
        <w:rPr>
          <w:rFonts w:ascii="Cambria" w:hAnsi="Cambria" w:cs="Arial"/>
          <w:sz w:val="26"/>
          <w:szCs w:val="26"/>
        </w:rPr>
      </w:pPr>
    </w:p>
    <w:p w:rsidR="003C462E" w:rsidP="003C462E" w14:paraId="010AA933" w14:textId="15B862CD">
      <w:pPr>
        <w:spacing w:line="360" w:lineRule="auto"/>
        <w:jc w:val="right"/>
        <w:rPr>
          <w:rFonts w:ascii="Cambria" w:hAnsi="Cambria" w:cs="Arial"/>
          <w:sz w:val="26"/>
          <w:szCs w:val="26"/>
        </w:rPr>
      </w:pPr>
      <w:r w:rsidRPr="00CF5744">
        <w:rPr>
          <w:rFonts w:ascii="Cambria" w:hAnsi="Cambria" w:cs="Arial"/>
          <w:sz w:val="26"/>
          <w:szCs w:val="26"/>
        </w:rPr>
        <w:t xml:space="preserve">Câmara Municipal de Sumaré, </w:t>
      </w:r>
      <w:r>
        <w:rPr>
          <w:rFonts w:ascii="Cambria" w:hAnsi="Cambria" w:cs="Arial"/>
          <w:sz w:val="26"/>
          <w:szCs w:val="26"/>
        </w:rPr>
        <w:t>05 de agosto de 2024</w:t>
      </w:r>
      <w:r w:rsidRPr="00CF5744">
        <w:rPr>
          <w:rFonts w:ascii="Cambria" w:hAnsi="Cambria" w:cs="Arial"/>
          <w:sz w:val="26"/>
          <w:szCs w:val="26"/>
        </w:rPr>
        <w:t>.</w:t>
      </w:r>
    </w:p>
    <w:p w:rsidR="003C462E" w:rsidP="003C462E" w14:paraId="019B6E61" w14:textId="3B8D03B2">
      <w:pPr>
        <w:spacing w:line="360" w:lineRule="auto"/>
        <w:jc w:val="center"/>
        <w:rPr>
          <w:rFonts w:ascii="Cambria" w:hAnsi="Cambria" w:cs="Arial"/>
          <w:b/>
          <w:spacing w:val="2"/>
          <w:sz w:val="26"/>
          <w:szCs w:val="26"/>
        </w:rPr>
      </w:pPr>
      <w:r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66867</wp:posOffset>
            </wp:positionV>
            <wp:extent cx="1339702" cy="948362"/>
            <wp:effectExtent l="0" t="0" r="0" b="0"/>
            <wp:wrapNone/>
            <wp:docPr id="2" name="Imagem 2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8459" name="Imagem 2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702" cy="948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9259198"/>
    </w:p>
    <w:p w:rsidR="003C462E" w:rsidP="003C462E" w14:paraId="42E6436C" w14:textId="77777777">
      <w:pPr>
        <w:spacing w:line="360" w:lineRule="auto"/>
        <w:ind w:left="709" w:firstLine="709"/>
        <w:rPr>
          <w:rFonts w:ascii="Cambria" w:hAnsi="Cambria" w:cs="Arial"/>
          <w:b/>
          <w:spacing w:val="2"/>
          <w:sz w:val="26"/>
          <w:szCs w:val="26"/>
        </w:rPr>
      </w:pPr>
    </w:p>
    <w:p w:rsidR="003C462E" w:rsidRPr="00DD587E" w:rsidP="003C462E" w14:paraId="16B56B51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DD587E">
        <w:rPr>
          <w:rFonts w:ascii="Cambria" w:hAnsi="Cambria"/>
          <w:b/>
          <w:bCs/>
          <w:sz w:val="26"/>
          <w:szCs w:val="26"/>
        </w:rPr>
        <w:t>ANDRE DA FARMÁCIA</w:t>
      </w:r>
    </w:p>
    <w:p w:rsidR="006D1E9A" w:rsidRPr="00601B0A" w:rsidP="003C462E" w14:paraId="07A8F1E3" w14:textId="2BD392CA">
      <w:pPr>
        <w:jc w:val="center"/>
      </w:pPr>
      <w:r w:rsidRPr="00DD587E">
        <w:rPr>
          <w:rFonts w:ascii="Cambria" w:hAnsi="Cambria"/>
          <w:sz w:val="26"/>
          <w:szCs w:val="26"/>
        </w:rPr>
        <w:t>Vereador</w:t>
      </w:r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94"/>
    <w:rsid w:val="000D2BDC"/>
    <w:rsid w:val="00104AAA"/>
    <w:rsid w:val="0015657E"/>
    <w:rsid w:val="00156CF8"/>
    <w:rsid w:val="001B207A"/>
    <w:rsid w:val="003C462E"/>
    <w:rsid w:val="00460A32"/>
    <w:rsid w:val="004B2CC9"/>
    <w:rsid w:val="004F7E55"/>
    <w:rsid w:val="0051286F"/>
    <w:rsid w:val="00601B0A"/>
    <w:rsid w:val="00626437"/>
    <w:rsid w:val="00632FA0"/>
    <w:rsid w:val="006C41A4"/>
    <w:rsid w:val="006D1E9A"/>
    <w:rsid w:val="007B1032"/>
    <w:rsid w:val="00822396"/>
    <w:rsid w:val="009218F4"/>
    <w:rsid w:val="00933886"/>
    <w:rsid w:val="0094627D"/>
    <w:rsid w:val="00A06CF2"/>
    <w:rsid w:val="00AE6AEE"/>
    <w:rsid w:val="00C00C1E"/>
    <w:rsid w:val="00C36776"/>
    <w:rsid w:val="00CD6B58"/>
    <w:rsid w:val="00CF401E"/>
    <w:rsid w:val="00CF5744"/>
    <w:rsid w:val="00DD58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3C462E"/>
    <w:pPr>
      <w:tabs>
        <w:tab w:val="left" w:pos="1134"/>
      </w:tabs>
      <w:spacing w:after="20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3C462E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RecuodecorpodetextoChar"/>
    <w:uiPriority w:val="99"/>
    <w:unhideWhenUsed/>
    <w:locked/>
    <w:rsid w:val="003C462E"/>
    <w:pPr>
      <w:spacing w:after="200" w:line="276" w:lineRule="auto"/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3C462E"/>
    <w:rPr>
      <w:rFonts w:ascii="Times New Roman" w:hAnsi="Times New Roman" w:cs="Times New Roman"/>
      <w:sz w:val="24"/>
      <w:szCs w:val="24"/>
    </w:rPr>
  </w:style>
  <w:style w:type="paragraph" w:customStyle="1" w:styleId="Ementa">
    <w:name w:val="Ementa"/>
    <w:basedOn w:val="Normal"/>
    <w:uiPriority w:val="1"/>
    <w:qFormat/>
    <w:rsid w:val="003C462E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2</cp:revision>
  <cp:lastPrinted>2021-02-25T18:05:00Z</cp:lastPrinted>
  <dcterms:created xsi:type="dcterms:W3CDTF">2024-08-05T17:23:00Z</dcterms:created>
  <dcterms:modified xsi:type="dcterms:W3CDTF">2024-08-05T17:23:00Z</dcterms:modified>
</cp:coreProperties>
</file>