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B5D" w:rsidRPr="00D6613D">
      <w:pPr>
        <w:spacing w:after="642" w:line="265" w:lineRule="auto"/>
        <w:ind w:left="125" w:right="259" w:hanging="10"/>
        <w:jc w:val="center"/>
        <w:rPr>
          <w:rFonts w:ascii="Arial" w:hAnsi="Arial" w:cs="Arial"/>
          <w:sz w:val="24"/>
          <w:szCs w:val="24"/>
        </w:rPr>
      </w:pPr>
      <w:r w:rsidRPr="00D6613D">
        <w:rPr>
          <w:rFonts w:ascii="Arial" w:hAnsi="Arial" w:cs="Arial"/>
          <w:sz w:val="24"/>
          <w:szCs w:val="24"/>
        </w:rPr>
        <w:t>PROJETO DE LEI N</w:t>
      </w:r>
      <w:r w:rsidRPr="00D6613D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D6613D" w:rsidR="00D6613D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Pr="00D6613D">
        <w:rPr>
          <w:rFonts w:ascii="Arial" w:hAnsi="Arial" w:cs="Arial"/>
          <w:sz w:val="24"/>
          <w:szCs w:val="24"/>
        </w:rPr>
        <w:t xml:space="preserve">DE </w:t>
      </w:r>
      <w:r w:rsidRPr="00D6613D" w:rsidR="00D6613D">
        <w:rPr>
          <w:rFonts w:ascii="Arial" w:hAnsi="Arial" w:cs="Arial"/>
          <w:sz w:val="24"/>
          <w:szCs w:val="24"/>
        </w:rPr>
        <w:t>1</w:t>
      </w:r>
      <w:r w:rsidR="009235CF">
        <w:rPr>
          <w:rFonts w:ascii="Arial" w:hAnsi="Arial" w:cs="Arial"/>
          <w:sz w:val="24"/>
          <w:szCs w:val="24"/>
        </w:rPr>
        <w:t>7</w:t>
      </w:r>
      <w:r w:rsidRPr="00D6613D">
        <w:rPr>
          <w:rFonts w:ascii="Arial" w:hAnsi="Arial" w:cs="Arial"/>
          <w:sz w:val="24"/>
          <w:szCs w:val="24"/>
        </w:rPr>
        <w:t xml:space="preserve"> DE </w:t>
      </w:r>
      <w:r w:rsidRPr="00D6613D" w:rsidR="00D6613D">
        <w:rPr>
          <w:rFonts w:ascii="Arial" w:hAnsi="Arial" w:cs="Arial"/>
          <w:sz w:val="24"/>
          <w:szCs w:val="24"/>
        </w:rPr>
        <w:t>JULHO</w:t>
      </w:r>
      <w:r w:rsidRPr="00D6613D">
        <w:rPr>
          <w:rFonts w:ascii="Arial" w:hAnsi="Arial" w:cs="Arial"/>
          <w:sz w:val="24"/>
          <w:szCs w:val="24"/>
        </w:rPr>
        <w:t xml:space="preserve"> DE 202</w:t>
      </w:r>
      <w:r w:rsidRPr="00D6613D" w:rsidR="00D6613D">
        <w:rPr>
          <w:rFonts w:ascii="Arial" w:hAnsi="Arial" w:cs="Arial"/>
          <w:sz w:val="24"/>
          <w:szCs w:val="24"/>
        </w:rPr>
        <w:t>4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A4558C" w:rsidRPr="00A4558C" w:rsidP="00A4558C">
      <w:pPr>
        <w:shd w:val="clear" w:color="auto" w:fill="FFFFFF"/>
        <w:spacing w:after="0" w:line="240" w:lineRule="auto"/>
        <w:ind w:left="4536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color w:val="000000" w:themeColor="text1"/>
          <w:sz w:val="24"/>
          <w:szCs w:val="24"/>
        </w:rPr>
        <w:t>Entrega de Medicação para pacientes com receita de médico particular pela Secretaria de Saúde Municipal, desde que o usuário seja cadastrado no SUS.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color w:val="000000" w:themeColor="text1"/>
          <w:sz w:val="24"/>
          <w:szCs w:val="24"/>
        </w:rPr>
        <w:br/>
        <w:t xml:space="preserve">O Prefeito Municipal de </w:t>
      </w:r>
      <w:r>
        <w:rPr>
          <w:rFonts w:ascii="Arial" w:hAnsi="Arial" w:cs="Arial"/>
          <w:color w:val="000000" w:themeColor="text1"/>
          <w:sz w:val="24"/>
          <w:szCs w:val="24"/>
        </w:rPr>
        <w:t>Sumaré,</w:t>
      </w:r>
      <w:r w:rsidRPr="00A4558C">
        <w:rPr>
          <w:rFonts w:ascii="Arial" w:hAnsi="Arial" w:cs="Arial"/>
          <w:color w:val="000000" w:themeColor="text1"/>
          <w:sz w:val="24"/>
          <w:szCs w:val="24"/>
        </w:rPr>
        <w:t xml:space="preserve"> faço saber que a Câmara Municipal aprovou, e eu sanciono a seguinte lei: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color w:val="000000" w:themeColor="text1"/>
          <w:sz w:val="24"/>
          <w:szCs w:val="24"/>
        </w:rPr>
        <w:br/>
      </w:r>
      <w:r w:rsidRPr="00A4558C">
        <w:rPr>
          <w:rFonts w:ascii="Arial" w:hAnsi="Arial" w:cs="Arial"/>
          <w:b/>
          <w:bCs/>
          <w:color w:val="000000" w:themeColor="text1"/>
          <w:sz w:val="24"/>
          <w:szCs w:val="24"/>
        </w:rPr>
        <w:t>Art. 1º</w:t>
      </w:r>
      <w:r w:rsidRPr="00A4558C">
        <w:rPr>
          <w:rFonts w:ascii="Arial" w:hAnsi="Arial" w:cs="Arial"/>
          <w:color w:val="000000" w:themeColor="text1"/>
          <w:sz w:val="24"/>
          <w:szCs w:val="24"/>
        </w:rPr>
        <w:t xml:space="preserve"> Será entregue ao paciente, toda e qualquer medicação e insumos, que estiver com receita médica particular pela Secretaria de Saúde Municipal, desde que o usuário seja cadastrado no </w:t>
      </w:r>
      <w:r>
        <w:rPr>
          <w:rFonts w:ascii="Arial" w:hAnsi="Arial" w:cs="Arial"/>
          <w:color w:val="000000" w:themeColor="text1"/>
          <w:sz w:val="24"/>
          <w:szCs w:val="24"/>
        </w:rPr>
        <w:t>SISTEMA DO MUNICÍPIO DE SUMARÉ</w:t>
      </w:r>
      <w:r w:rsidRPr="00A4558C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Fica o Munícipe autorizado a retirar os medicamentos e insumos em qualquer unidade do Município, respeitando a descrição da receita médica.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b/>
          <w:bCs/>
          <w:color w:val="000000" w:themeColor="text1"/>
          <w:sz w:val="24"/>
          <w:szCs w:val="24"/>
        </w:rPr>
        <w:t>Art</w:t>
      </w:r>
      <w:r w:rsidRPr="00A455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É de responsabilidade do município o controle de estoque para baixa de medicamentos e insumos retirados.</w:t>
      </w:r>
    </w:p>
    <w:p w:rsid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A4558C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A4558C">
        <w:rPr>
          <w:rFonts w:ascii="Arial" w:hAnsi="Arial" w:cs="Arial"/>
          <w:color w:val="000000" w:themeColor="text1"/>
          <w:sz w:val="24"/>
          <w:szCs w:val="24"/>
        </w:rPr>
        <w:t xml:space="preserve"> As despesas com a execução da presente Lei correrão por conta de verba orçamentária própria.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A4558C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A4558C">
        <w:rPr>
          <w:rFonts w:ascii="Arial" w:hAnsi="Arial" w:cs="Arial"/>
          <w:color w:val="000000" w:themeColor="text1"/>
          <w:sz w:val="24"/>
          <w:szCs w:val="24"/>
        </w:rPr>
        <w:t xml:space="preserve"> Esta Lei entra em vigor na data de sua publicação.</w:t>
      </w:r>
    </w:p>
    <w:p w:rsid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1161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558C" w:rsidRPr="00D6613D" w:rsidP="00A455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RODRIGO DIGÃO</w:t>
      </w:r>
    </w:p>
    <w:p w:rsidR="00A4558C" w:rsidRPr="00D6613D" w:rsidP="00A455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13D">
        <w:rPr>
          <w:rFonts w:ascii="Arial" w:hAnsi="Arial" w:cs="Arial"/>
          <w:b/>
          <w:bCs/>
          <w:sz w:val="24"/>
          <w:szCs w:val="24"/>
        </w:rPr>
        <w:t>VEREADOR – UNIÃO BRASIL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A4558C" w:rsidP="00A4558C">
      <w:pPr>
        <w:shd w:val="clear" w:color="auto" w:fill="FFFFFF"/>
        <w:spacing w:after="0" w:line="360" w:lineRule="auto"/>
        <w:ind w:left="0" w:right="0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b/>
          <w:bCs/>
          <w:color w:val="000000" w:themeColor="text1"/>
          <w:sz w:val="24"/>
          <w:szCs w:val="24"/>
        </w:rPr>
        <w:t>JUSTIFICATIVA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color w:val="000000" w:themeColor="text1"/>
          <w:sz w:val="24"/>
          <w:szCs w:val="24"/>
        </w:rPr>
        <w:t>Nosso Município conta com o serviço de distribuição gratuita de medicamentos e alguns insumos.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color w:val="000000" w:themeColor="text1"/>
          <w:sz w:val="24"/>
          <w:szCs w:val="24"/>
        </w:rPr>
        <w:t>É notória a importância dessa distribuição na rede pública, pois é sabido que existem remédios que tem seu custo elevado.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color w:val="000000" w:themeColor="text1"/>
          <w:sz w:val="24"/>
          <w:szCs w:val="24"/>
        </w:rPr>
        <w:t>Muitas vezes, devido à urgência do cidadão em ser atendido, este acaba realizando a consulta na rede privada por não ter condições de esperar na fila de espera da rede pública, desta forma, obviamente que o receituário assinado pelo profissional de saúde é identificado como da rede privada, podendo sim ser aceito pela Secretaria de Saúde para retirada da medicação, desde que seja devidamente cadastrado no SUS.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A4558C">
        <w:rPr>
          <w:rFonts w:ascii="Arial" w:hAnsi="Arial" w:cs="Arial"/>
          <w:color w:val="000000" w:themeColor="text1"/>
          <w:sz w:val="24"/>
          <w:szCs w:val="24"/>
        </w:rPr>
        <w:t>Pela Portaria 2928/2011, que regulamenta a dispensação de medicamentos no SUS, documentos do serviço privado também são aceitos. Desde então, todo tipo de prescrição é aceita no Programa Farmácia Popular, permitindo maior interação entre os serviços de saúde.</w:t>
      </w:r>
    </w:p>
    <w:p w:rsidR="00A4558C" w:rsidRPr="00A4558C" w:rsidP="00A4558C">
      <w:pPr>
        <w:shd w:val="clear" w:color="auto" w:fill="FFFFFF"/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D6613D">
      <w:pPr>
        <w:spacing w:after="75" w:line="265" w:lineRule="auto"/>
        <w:ind w:left="125" w:right="252" w:hanging="10"/>
        <w:jc w:val="center"/>
      </w:pPr>
      <w:bookmarkStart w:id="0" w:name="_GoBack"/>
      <w:bookmarkEnd w:id="0"/>
    </w:p>
    <w:p w:rsidR="00D6613D">
      <w:pPr>
        <w:spacing w:after="75" w:line="265" w:lineRule="auto"/>
        <w:ind w:left="125" w:right="252" w:hanging="10"/>
        <w:jc w:val="center"/>
      </w:pPr>
      <w:r>
        <w:rPr>
          <w:noProof/>
        </w:rPr>
        <w:drawing>
          <wp:inline distT="0" distB="0" distL="0" distR="0">
            <wp:extent cx="2390140" cy="11398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3940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13D" w:rsidRPr="00D6613D" w:rsidP="00D6613D">
      <w:pPr>
        <w:spacing w:after="0" w:line="259" w:lineRule="auto"/>
        <w:ind w:right="0"/>
        <w:jc w:val="center"/>
        <w:rPr>
          <w:b/>
          <w:bCs/>
        </w:rPr>
      </w:pPr>
      <w:r w:rsidRPr="00D6613D">
        <w:rPr>
          <w:b/>
          <w:bCs/>
          <w:noProof/>
        </w:rPr>
        <w:t>RODRIGO DIGÃO</w:t>
      </w:r>
    </w:p>
    <w:p w:rsidR="008876A2" w:rsidP="0041547B">
      <w:pPr>
        <w:spacing w:after="704" w:line="218" w:lineRule="auto"/>
        <w:ind w:right="0"/>
        <w:jc w:val="center"/>
      </w:pPr>
      <w:r w:rsidRPr="00D6613D">
        <w:rPr>
          <w:b/>
          <w:bCs/>
          <w:sz w:val="30"/>
        </w:rPr>
        <w:t>VEREADOR</w:t>
      </w:r>
      <w:r>
        <w:rPr>
          <w:b/>
          <w:bCs/>
          <w:sz w:val="30"/>
        </w:rPr>
        <w:t xml:space="preserve"> UNIÃO BRASIL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20" w:h="16840"/>
      <w:pgMar w:top="1702" w:right="1023" w:bottom="2615" w:left="1549" w:header="1304" w:footer="10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-113665</wp:posOffset>
          </wp:positionV>
          <wp:extent cx="1274445" cy="426720"/>
          <wp:effectExtent l="0" t="0" r="190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75590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671B">
      <w:rPr>
        <w:rFonts w:ascii="Calibri" w:eastAsia="Calibri" w:hAnsi="Calibri" w:cs="Calibri"/>
        <w:sz w:val="16"/>
      </w:rPr>
      <w:t xml:space="preserve">CÁMARA </w:t>
    </w:r>
    <w:r w:rsidR="009C671B">
      <w:rPr>
        <w:rFonts w:ascii="Calibri" w:eastAsia="Calibri" w:hAnsi="Calibri" w:cs="Calibri"/>
        <w:sz w:val="18"/>
      </w:rPr>
      <w:t>MUNICIPAL DE SUMARÉ</w: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D"/>
    <w:rsid w:val="00067F1A"/>
    <w:rsid w:val="000E1CBC"/>
    <w:rsid w:val="00120F07"/>
    <w:rsid w:val="0015096F"/>
    <w:rsid w:val="001858DD"/>
    <w:rsid w:val="001A3310"/>
    <w:rsid w:val="001B516B"/>
    <w:rsid w:val="002305BE"/>
    <w:rsid w:val="00290204"/>
    <w:rsid w:val="0041547B"/>
    <w:rsid w:val="00435546"/>
    <w:rsid w:val="004565BC"/>
    <w:rsid w:val="0052240C"/>
    <w:rsid w:val="005842A1"/>
    <w:rsid w:val="005C1B4A"/>
    <w:rsid w:val="005F7B82"/>
    <w:rsid w:val="006153EA"/>
    <w:rsid w:val="00681B5D"/>
    <w:rsid w:val="00690D14"/>
    <w:rsid w:val="006F6B8D"/>
    <w:rsid w:val="007224CE"/>
    <w:rsid w:val="008876A2"/>
    <w:rsid w:val="008D3167"/>
    <w:rsid w:val="009235CF"/>
    <w:rsid w:val="009C671B"/>
    <w:rsid w:val="00A43598"/>
    <w:rsid w:val="00A4558C"/>
    <w:rsid w:val="00B224DC"/>
    <w:rsid w:val="00B23F09"/>
    <w:rsid w:val="00B87664"/>
    <w:rsid w:val="00D5240A"/>
    <w:rsid w:val="00D6613D"/>
    <w:rsid w:val="00DE4423"/>
    <w:rsid w:val="00E03F4C"/>
    <w:rsid w:val="00F278BB"/>
    <w:rsid w:val="00FA44D5"/>
    <w:rsid w:val="00FB1D63"/>
    <w:rsid w:val="00FC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3F8FBC-14E8-4BCE-91D5-5370A5E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0" w:line="254" w:lineRule="auto"/>
      <w:ind w:left="3" w:right="144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Ttulo1Char"/>
    <w:uiPriority w:val="9"/>
    <w:unhideWhenUsed/>
    <w:qFormat/>
    <w:pPr>
      <w:keepNext/>
      <w:keepLines/>
      <w:spacing w:after="704" w:line="218" w:lineRule="auto"/>
      <w:ind w:left="5366" w:firstLine="101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styleId="BodyTextIndent">
    <w:name w:val="Body Text Indent"/>
    <w:basedOn w:val="Normal"/>
    <w:link w:val="RecuodecorpodetextoChar"/>
    <w:rsid w:val="005842A1"/>
    <w:pPr>
      <w:spacing w:after="0" w:line="240" w:lineRule="auto"/>
      <w:ind w:left="0" w:right="0" w:firstLine="1701"/>
      <w:outlineLvl w:val="0"/>
    </w:pPr>
    <w:rPr>
      <w:b/>
      <w:color w:val="auto"/>
      <w:sz w:val="24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5842A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09 - Digao</dc:creator>
  <cp:lastModifiedBy>Gabinete 09 - Digao</cp:lastModifiedBy>
  <cp:revision>9</cp:revision>
  <cp:lastPrinted>2024-07-10T16:08:00Z</cp:lastPrinted>
  <dcterms:created xsi:type="dcterms:W3CDTF">2024-07-17T14:20:00Z</dcterms:created>
  <dcterms:modified xsi:type="dcterms:W3CDTF">2024-07-17T14:27:00Z</dcterms:modified>
</cp:coreProperties>
</file>