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5162E1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FD0B98">
        <w:rPr>
          <w:rFonts w:ascii="Arial" w:eastAsia="Arial" w:hAnsi="Arial" w:cs="Arial"/>
          <w:b/>
          <w:i/>
          <w:color w:val="000000"/>
          <w:szCs w:val="24"/>
        </w:rPr>
        <w:t>2</w:t>
      </w:r>
      <w:r w:rsidR="00D46774">
        <w:rPr>
          <w:rFonts w:ascii="Arial" w:eastAsia="Arial" w:hAnsi="Arial" w:cs="Arial"/>
          <w:b/>
          <w:i/>
          <w:color w:val="000000"/>
          <w:szCs w:val="24"/>
        </w:rPr>
        <w:t>4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4FA05420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 w:rsidR="0077527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>localizada</w:t>
      </w:r>
      <w:r w:rsidR="0077527F">
        <w:rPr>
          <w:rFonts w:ascii="Arial" w:hAnsi="Arial" w:cs="Arial"/>
          <w:szCs w:val="24"/>
        </w:rPr>
        <w:t>s</w:t>
      </w:r>
      <w:r w:rsidRPr="00503CF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</w:t>
      </w:r>
      <w:r w:rsidRPr="00FD0B98" w:rsidR="00FD0B98">
        <w:rPr>
          <w:rFonts w:ascii="Arial" w:hAnsi="Arial" w:cs="Arial"/>
          <w:szCs w:val="24"/>
        </w:rPr>
        <w:t xml:space="preserve">Rua </w:t>
      </w:r>
      <w:r w:rsidR="00191C51">
        <w:rPr>
          <w:rFonts w:ascii="Arial" w:hAnsi="Arial" w:cs="Arial"/>
          <w:szCs w:val="24"/>
        </w:rPr>
        <w:t>Bahia</w:t>
      </w:r>
      <w:r w:rsidRPr="00FD0B98" w:rsidR="00FD0B98">
        <w:rPr>
          <w:rFonts w:ascii="Arial" w:hAnsi="Arial" w:cs="Arial"/>
          <w:szCs w:val="24"/>
        </w:rPr>
        <w:t xml:space="preserve">, próximo ao número </w:t>
      </w:r>
      <w:r w:rsidR="00191C51">
        <w:rPr>
          <w:rFonts w:ascii="Arial" w:hAnsi="Arial" w:cs="Arial"/>
          <w:szCs w:val="24"/>
        </w:rPr>
        <w:t>28</w:t>
      </w:r>
      <w:r w:rsidRPr="00FD0B98" w:rsidR="00FD0B98">
        <w:rPr>
          <w:rFonts w:ascii="Arial" w:hAnsi="Arial" w:cs="Arial"/>
          <w:szCs w:val="24"/>
        </w:rPr>
        <w:t xml:space="preserve">, Jardim </w:t>
      </w:r>
      <w:r w:rsidR="00191C51">
        <w:rPr>
          <w:rFonts w:ascii="Arial" w:hAnsi="Arial" w:cs="Arial"/>
          <w:szCs w:val="24"/>
        </w:rPr>
        <w:t>Nova Veneza</w:t>
      </w:r>
      <w:r w:rsidRPr="00FD0B98" w:rsidR="00FD0B98">
        <w:rPr>
          <w:rFonts w:ascii="Arial" w:hAnsi="Arial" w:cs="Arial"/>
          <w:szCs w:val="24"/>
        </w:rPr>
        <w:t xml:space="preserve"> em Sumaré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2498945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B762DB">
        <w:rPr>
          <w:rFonts w:ascii="Arial" w:hAnsi="Arial" w:cs="Arial"/>
          <w:iCs/>
          <w:color w:val="000000"/>
          <w:szCs w:val="24"/>
        </w:rPr>
        <w:t>há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2F044E">
        <w:rPr>
          <w:rFonts w:ascii="Arial" w:hAnsi="Arial" w:cs="Arial"/>
          <w:iCs/>
          <w:color w:val="000000"/>
          <w:szCs w:val="24"/>
        </w:rPr>
        <w:t>á</w:t>
      </w:r>
      <w:r>
        <w:rPr>
          <w:rFonts w:ascii="Arial" w:hAnsi="Arial" w:cs="Arial"/>
          <w:iCs/>
          <w:color w:val="000000"/>
          <w:szCs w:val="24"/>
        </w:rPr>
        <w:t>rvore</w:t>
      </w:r>
      <w:r w:rsidR="0077527F">
        <w:rPr>
          <w:rFonts w:ascii="Arial" w:hAnsi="Arial" w:cs="Arial"/>
          <w:iCs/>
          <w:color w:val="000000"/>
          <w:szCs w:val="24"/>
        </w:rPr>
        <w:t>s</w:t>
      </w:r>
      <w:r>
        <w:rPr>
          <w:rFonts w:ascii="Arial" w:hAnsi="Arial" w:cs="Arial"/>
          <w:iCs/>
          <w:color w:val="000000"/>
          <w:szCs w:val="24"/>
        </w:rPr>
        <w:t xml:space="preserve"> visivelmente com os galhos grandes e com risco de queda (incluindo galhos secos), fato que vem ocasionando</w:t>
      </w:r>
      <w:r w:rsidR="002F044E">
        <w:rPr>
          <w:rFonts w:ascii="Arial" w:hAnsi="Arial" w:cs="Arial"/>
          <w:iCs/>
          <w:color w:val="000000"/>
          <w:szCs w:val="24"/>
        </w:rPr>
        <w:t xml:space="preserve"> insegurança para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  <w:r w:rsidR="002F044E">
        <w:rPr>
          <w:rFonts w:ascii="Arial" w:hAnsi="Arial" w:cs="Arial"/>
          <w:iCs/>
          <w:color w:val="000000"/>
          <w:szCs w:val="24"/>
        </w:rPr>
        <w:t xml:space="preserve"> A rede elétrica também está próxima da árvore.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32FEABD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46774">
        <w:rPr>
          <w:rFonts w:ascii="Arial" w:hAnsi="Arial" w:cs="Arial"/>
          <w:szCs w:val="24"/>
        </w:rPr>
        <w:t>12</w:t>
      </w:r>
      <w:r w:rsidR="00D1306F">
        <w:rPr>
          <w:rFonts w:ascii="Arial" w:hAnsi="Arial" w:cs="Arial"/>
          <w:szCs w:val="24"/>
        </w:rPr>
        <w:t xml:space="preserve"> de </w:t>
      </w:r>
      <w:r w:rsidR="00B762DB">
        <w:rPr>
          <w:rFonts w:ascii="Arial" w:hAnsi="Arial" w:cs="Arial"/>
          <w:szCs w:val="24"/>
        </w:rPr>
        <w:t>ju</w:t>
      </w:r>
      <w:r w:rsidR="00FD0B98">
        <w:rPr>
          <w:rFonts w:ascii="Arial" w:hAnsi="Arial" w:cs="Arial"/>
          <w:szCs w:val="24"/>
        </w:rPr>
        <w:t>l</w:t>
      </w:r>
      <w:r w:rsidR="00B762DB">
        <w:rPr>
          <w:rFonts w:ascii="Arial" w:hAnsi="Arial" w:cs="Arial"/>
          <w:szCs w:val="24"/>
        </w:rPr>
        <w:t>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1871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ermEnd w:id="0"/>
    <w:p w:rsidR="002111D4" w:rsidP="00C368C0" w14:paraId="4910EDAA" w14:textId="58BE2F32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62DB0"/>
    <w:rsid w:val="000A7647"/>
    <w:rsid w:val="000D2BDC"/>
    <w:rsid w:val="00104AAA"/>
    <w:rsid w:val="0015101D"/>
    <w:rsid w:val="0015657E"/>
    <w:rsid w:val="00156CF8"/>
    <w:rsid w:val="00161F92"/>
    <w:rsid w:val="00191B88"/>
    <w:rsid w:val="00191C51"/>
    <w:rsid w:val="0019590A"/>
    <w:rsid w:val="001C7B90"/>
    <w:rsid w:val="001E06E5"/>
    <w:rsid w:val="001F117B"/>
    <w:rsid w:val="002000A3"/>
    <w:rsid w:val="002111D4"/>
    <w:rsid w:val="002134DB"/>
    <w:rsid w:val="00215377"/>
    <w:rsid w:val="00217B9E"/>
    <w:rsid w:val="002844B0"/>
    <w:rsid w:val="002C4EC3"/>
    <w:rsid w:val="002C7523"/>
    <w:rsid w:val="002E2214"/>
    <w:rsid w:val="002F044E"/>
    <w:rsid w:val="00313BF3"/>
    <w:rsid w:val="00395A96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7527F"/>
    <w:rsid w:val="007D49A4"/>
    <w:rsid w:val="007E397E"/>
    <w:rsid w:val="007F28B2"/>
    <w:rsid w:val="008153BB"/>
    <w:rsid w:val="00822396"/>
    <w:rsid w:val="00842D36"/>
    <w:rsid w:val="0084765F"/>
    <w:rsid w:val="00876425"/>
    <w:rsid w:val="008F1D97"/>
    <w:rsid w:val="008F230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5565"/>
    <w:rsid w:val="00A978C1"/>
    <w:rsid w:val="00AA17E2"/>
    <w:rsid w:val="00AA5C52"/>
    <w:rsid w:val="00AA704D"/>
    <w:rsid w:val="00AB1C03"/>
    <w:rsid w:val="00AB2F6B"/>
    <w:rsid w:val="00AD7C9C"/>
    <w:rsid w:val="00AE6AEE"/>
    <w:rsid w:val="00B353A0"/>
    <w:rsid w:val="00B37CB8"/>
    <w:rsid w:val="00B46C4F"/>
    <w:rsid w:val="00B7180C"/>
    <w:rsid w:val="00B762DB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3BFD"/>
    <w:rsid w:val="00CE4421"/>
    <w:rsid w:val="00CF401E"/>
    <w:rsid w:val="00CF548F"/>
    <w:rsid w:val="00D1306F"/>
    <w:rsid w:val="00D143D7"/>
    <w:rsid w:val="00D36825"/>
    <w:rsid w:val="00D45155"/>
    <w:rsid w:val="00D46774"/>
    <w:rsid w:val="00D66F6F"/>
    <w:rsid w:val="00D82E49"/>
    <w:rsid w:val="00D92342"/>
    <w:rsid w:val="00DA3097"/>
    <w:rsid w:val="00DB6454"/>
    <w:rsid w:val="00DE0BFB"/>
    <w:rsid w:val="00E45121"/>
    <w:rsid w:val="00E645B0"/>
    <w:rsid w:val="00E71268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77689"/>
    <w:rsid w:val="00F85E7D"/>
    <w:rsid w:val="00FC2068"/>
    <w:rsid w:val="00FD0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2024-07-12T16:39:00Z</dcterms:created>
  <dcterms:modified xsi:type="dcterms:W3CDTF">2024-07-12T16:39:00Z</dcterms:modified>
</cp:coreProperties>
</file>