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84/2024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Modifica o artigo 5º - Institui o mês de orientação, conscientização, prevenção e combate à Nomofobia no âmbito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