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84/2024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ULISSES GOMES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Modifica o artigo 5º - Institui o mês de orientação, conscientização, prevenção e combate à Nomofobia no âmbito do Município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junho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