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1 ao Projeto de Lei Nº 84/2024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ULISSES GOMES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Modifica o artigo 5º - Institui o mês de orientação, conscientização, prevenção e combate à Nomofobia no âmbito do Município de Sumaré.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6 de junho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