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E79C4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D4902" w:rsidR="003D4902">
        <w:rPr>
          <w:rFonts w:ascii="Tahoma" w:hAnsi="Tahoma" w:cs="Tahoma"/>
          <w:b/>
          <w:sz w:val="24"/>
          <w:szCs w:val="24"/>
        </w:rPr>
        <w:t>Rua Sudário Rodrigues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3D4902">
        <w:rPr>
          <w:rFonts w:ascii="Tahoma" w:hAnsi="Tahoma" w:cs="Tahoma"/>
          <w:bCs/>
          <w:sz w:val="24"/>
          <w:szCs w:val="24"/>
        </w:rPr>
        <w:t>35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E4A1A0A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9E2012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9317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16EC1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2024-06-24T17:03:00Z</dcterms:created>
  <dcterms:modified xsi:type="dcterms:W3CDTF">2024-06-24T17:09:00Z</dcterms:modified>
</cp:coreProperties>
</file>