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RPr="006508AD" w:rsidP="00B64B1B" w14:paraId="1016563C" w14:textId="59216656">
      <w:pPr>
        <w:spacing w:after="0" w:line="360" w:lineRule="auto"/>
        <w:ind w:firstLine="1701"/>
        <w:jc w:val="both"/>
        <w:rPr>
          <w:rFonts w:ascii="Georgia" w:hAnsi="Georgia"/>
          <w:bCs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que</w:t>
      </w:r>
      <w:r w:rsidR="005B1142">
        <w:rPr>
          <w:rFonts w:ascii="Georgia" w:hAnsi="Georgia" w:cs="Arial"/>
          <w:sz w:val="24"/>
          <w:szCs w:val="24"/>
        </w:rPr>
        <w:t xml:space="preserve"> </w:t>
      </w:r>
      <w:r w:rsidR="00FF17FB">
        <w:rPr>
          <w:rFonts w:ascii="Georgia" w:hAnsi="Georgia" w:cs="Arial"/>
          <w:sz w:val="24"/>
          <w:szCs w:val="24"/>
        </w:rPr>
        <w:t xml:space="preserve">fomos </w:t>
      </w:r>
      <w:r w:rsidRPr="007A5442">
        <w:rPr>
          <w:rFonts w:ascii="Georgia" w:hAnsi="Georgia" w:cs="Arial"/>
          <w:sz w:val="24"/>
          <w:szCs w:val="24"/>
        </w:rPr>
        <w:t xml:space="preserve">procurados por munícipes desta cidade, que nos </w:t>
      </w:r>
      <w:r>
        <w:rPr>
          <w:rFonts w:ascii="Georgia" w:hAnsi="Georgia" w:cs="Arial"/>
          <w:sz w:val="24"/>
          <w:szCs w:val="24"/>
        </w:rPr>
        <w:t>solicit</w:t>
      </w:r>
      <w:r w:rsidR="005B1142">
        <w:rPr>
          <w:rFonts w:ascii="Georgia" w:hAnsi="Georgia" w:cs="Arial"/>
          <w:sz w:val="24"/>
          <w:szCs w:val="24"/>
        </w:rPr>
        <w:t>a</w:t>
      </w:r>
      <w:r w:rsidR="00577F74">
        <w:rPr>
          <w:rFonts w:ascii="Georgia" w:hAnsi="Georgia" w:cs="Arial"/>
          <w:sz w:val="24"/>
          <w:szCs w:val="24"/>
        </w:rPr>
        <w:t>ra</w:t>
      </w:r>
      <w:r w:rsidR="005B1142">
        <w:rPr>
          <w:rFonts w:ascii="Georgia" w:hAnsi="Georgia" w:cs="Arial"/>
          <w:sz w:val="24"/>
          <w:szCs w:val="24"/>
        </w:rPr>
        <w:t>m</w:t>
      </w:r>
      <w:r>
        <w:rPr>
          <w:rFonts w:ascii="Georgia" w:hAnsi="Georgia" w:cs="Arial"/>
          <w:sz w:val="24"/>
          <w:szCs w:val="24"/>
        </w:rPr>
        <w:t xml:space="preserve">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</w:t>
      </w:r>
      <w:r w:rsidRPr="006508AD">
        <w:rPr>
          <w:rFonts w:ascii="Georgia" w:hAnsi="Georgia"/>
          <w:bCs/>
          <w:sz w:val="24"/>
          <w:szCs w:val="24"/>
        </w:rPr>
        <w:t xml:space="preserve">realizado </w:t>
      </w:r>
      <w:r w:rsidRPr="00B64B1B">
        <w:rPr>
          <w:rFonts w:ascii="Georgia" w:hAnsi="Georgia"/>
          <w:bCs/>
          <w:sz w:val="24"/>
          <w:szCs w:val="24"/>
        </w:rPr>
        <w:t xml:space="preserve">a </w:t>
      </w:r>
      <w:r w:rsidRPr="00B64B1B" w:rsidR="00B64B1B">
        <w:rPr>
          <w:rFonts w:ascii="Georgia" w:hAnsi="Georgia"/>
          <w:sz w:val="24"/>
          <w:szCs w:val="24"/>
        </w:rPr>
        <w:t>instalação de brinquedos infantis na Praça Pública</w:t>
      </w:r>
      <w:r w:rsidRPr="00B64B1B" w:rsidR="00B64B1B">
        <w:rPr>
          <w:rFonts w:ascii="Georgia" w:hAnsi="Georgia"/>
          <w:sz w:val="24"/>
          <w:szCs w:val="24"/>
        </w:rPr>
        <w:t xml:space="preserve">, </w:t>
      </w:r>
      <w:r w:rsidRPr="003C5C92" w:rsidR="00FF17FB">
        <w:rPr>
          <w:rFonts w:ascii="Georgia" w:hAnsi="Georgia"/>
          <w:sz w:val="24"/>
          <w:szCs w:val="24"/>
        </w:rPr>
        <w:t>localizada na Rua</w:t>
      </w:r>
      <w:r w:rsidR="003C5C92">
        <w:rPr>
          <w:rFonts w:ascii="Georgia" w:hAnsi="Georgia"/>
          <w:sz w:val="24"/>
          <w:szCs w:val="24"/>
        </w:rPr>
        <w:t xml:space="preserve"> </w:t>
      </w:r>
      <w:r w:rsidR="003C5C92">
        <w:rPr>
          <w:rFonts w:ascii="Georgia" w:hAnsi="Georgia"/>
          <w:sz w:val="23"/>
          <w:szCs w:val="23"/>
        </w:rPr>
        <w:t xml:space="preserve">Basilio Guidotti, defronte ao nº. 53, no Loteamento Jardim </w:t>
      </w:r>
      <w:r w:rsidR="003C5C92">
        <w:rPr>
          <w:rFonts w:ascii="Georgia" w:hAnsi="Georgia"/>
          <w:sz w:val="23"/>
          <w:szCs w:val="23"/>
        </w:rPr>
        <w:t>Marchissol</w:t>
      </w:r>
      <w:r w:rsidR="003C5C92">
        <w:rPr>
          <w:rFonts w:ascii="Georgia" w:hAnsi="Georgia"/>
          <w:sz w:val="23"/>
          <w:szCs w:val="23"/>
        </w:rPr>
        <w:t>o</w:t>
      </w:r>
      <w:r w:rsidR="003C5C92">
        <w:rPr>
          <w:rFonts w:ascii="Georgia" w:hAnsi="Georgia"/>
          <w:sz w:val="23"/>
          <w:szCs w:val="23"/>
        </w:rPr>
        <w:t>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1B10B7" w:rsidRPr="001B10B7" w:rsidP="001B10B7" w14:paraId="706C5BA3" w14:textId="50B0C135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 w:rsidRPr="001B10B7">
        <w:rPr>
          <w:rFonts w:ascii="Georgia" w:hAnsi="Georgia"/>
          <w:sz w:val="24"/>
          <w:szCs w:val="24"/>
        </w:rPr>
        <w:t>A praça em questão não possui nenhum equipamento de lazer para as crianças, o que limita as opções de brincadeira e impede que as famílias aproveitem plenamente o espaço. Essa situação gera diversos transtornos, com</w:t>
      </w:r>
      <w:r w:rsidRPr="001B10B7">
        <w:rPr>
          <w:rFonts w:ascii="Georgia" w:hAnsi="Georgia"/>
          <w:sz w:val="24"/>
          <w:szCs w:val="24"/>
        </w:rPr>
        <w:t>o f</w:t>
      </w:r>
      <w:r w:rsidRPr="001B10B7">
        <w:rPr>
          <w:rFonts w:ascii="Georgia" w:hAnsi="Georgia"/>
          <w:sz w:val="24"/>
          <w:szCs w:val="24"/>
        </w:rPr>
        <w:t>alt</w:t>
      </w:r>
      <w:r w:rsidRPr="001B10B7">
        <w:rPr>
          <w:rFonts w:ascii="Georgia" w:hAnsi="Georgia"/>
          <w:sz w:val="24"/>
          <w:szCs w:val="24"/>
        </w:rPr>
        <w:t>a</w:t>
      </w:r>
      <w:r w:rsidRPr="001B10B7">
        <w:rPr>
          <w:rFonts w:ascii="Georgia" w:hAnsi="Georgia"/>
          <w:sz w:val="24"/>
          <w:szCs w:val="24"/>
        </w:rPr>
        <w:t xml:space="preserve"> de opções de lazer para as crianças</w:t>
      </w:r>
      <w:r w:rsidRPr="001B10B7">
        <w:rPr>
          <w:rFonts w:ascii="Georgia" w:hAnsi="Georgia"/>
          <w:sz w:val="24"/>
          <w:szCs w:val="24"/>
        </w:rPr>
        <w:t>, des</w:t>
      </w:r>
      <w:r w:rsidRPr="001B10B7">
        <w:rPr>
          <w:rFonts w:ascii="Georgia" w:hAnsi="Georgia"/>
          <w:sz w:val="24"/>
          <w:szCs w:val="24"/>
        </w:rPr>
        <w:t>motivação das famílias</w:t>
      </w:r>
      <w:r w:rsidRPr="001B10B7">
        <w:rPr>
          <w:rFonts w:ascii="Georgia" w:hAnsi="Georgia"/>
          <w:sz w:val="24"/>
          <w:szCs w:val="24"/>
        </w:rPr>
        <w:t xml:space="preserve"> e p</w:t>
      </w:r>
      <w:r w:rsidRPr="001B10B7">
        <w:rPr>
          <w:rFonts w:ascii="Georgia" w:hAnsi="Georgia"/>
          <w:sz w:val="24"/>
          <w:szCs w:val="24"/>
        </w:rPr>
        <w:t>rejuízo à qualidade de vid</w:t>
      </w:r>
      <w:r w:rsidRPr="001B10B7">
        <w:rPr>
          <w:rFonts w:ascii="Georgia" w:hAnsi="Georgia"/>
          <w:sz w:val="24"/>
          <w:szCs w:val="24"/>
        </w:rPr>
        <w:t>a.</w:t>
      </w:r>
      <w:r>
        <w:rPr>
          <w:rFonts w:ascii="Georgia" w:hAnsi="Georgia"/>
          <w:sz w:val="24"/>
          <w:szCs w:val="24"/>
        </w:rPr>
        <w:t xml:space="preserve"> Certamente, </w:t>
      </w:r>
      <w:r w:rsidRPr="001B10B7">
        <w:rPr>
          <w:rFonts w:ascii="Georgia" w:hAnsi="Georgia"/>
          <w:sz w:val="24"/>
          <w:szCs w:val="24"/>
        </w:rPr>
        <w:t>a instalação de um conjunto de brinquedos infantis n</w:t>
      </w:r>
      <w:r>
        <w:rPr>
          <w:rFonts w:ascii="Georgia" w:hAnsi="Georgia"/>
          <w:sz w:val="24"/>
          <w:szCs w:val="24"/>
        </w:rPr>
        <w:t>essa</w:t>
      </w:r>
      <w:r w:rsidRPr="001B10B7">
        <w:rPr>
          <w:rFonts w:ascii="Georgia" w:hAnsi="Georgia"/>
          <w:sz w:val="24"/>
          <w:szCs w:val="24"/>
        </w:rPr>
        <w:t xml:space="preserve"> Praça </w:t>
      </w:r>
      <w:r>
        <w:rPr>
          <w:rFonts w:ascii="Georgia" w:hAnsi="Georgia"/>
          <w:sz w:val="24"/>
          <w:szCs w:val="24"/>
        </w:rPr>
        <w:t xml:space="preserve">Pública </w:t>
      </w:r>
      <w:r w:rsidRPr="001B10B7">
        <w:rPr>
          <w:rFonts w:ascii="Georgia" w:hAnsi="Georgia"/>
          <w:sz w:val="24"/>
          <w:szCs w:val="24"/>
        </w:rPr>
        <w:t>trará diversos benefícios para as crianças e para a comunidad</w:t>
      </w:r>
      <w:r>
        <w:rPr>
          <w:rFonts w:ascii="Georgia" w:hAnsi="Georgia"/>
          <w:sz w:val="24"/>
          <w:szCs w:val="24"/>
        </w:rPr>
        <w:t>e.</w:t>
      </w:r>
    </w:p>
    <w:p w:rsidR="001B10B7" w:rsidP="004355EB" w14:paraId="0C872A27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3C5C92" w:rsidP="004355EB" w14:paraId="429F8697" w14:textId="252A480E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6508AD" w:rsidR="00B64B1B">
        <w:rPr>
          <w:rFonts w:ascii="Georgia" w:hAnsi="Georgia"/>
          <w:bCs/>
          <w:sz w:val="24"/>
          <w:szCs w:val="24"/>
        </w:rPr>
        <w:t xml:space="preserve">realizado </w:t>
      </w:r>
      <w:r w:rsidRPr="00B64B1B" w:rsidR="00B64B1B">
        <w:rPr>
          <w:rFonts w:ascii="Georgia" w:hAnsi="Georgia"/>
          <w:bCs/>
          <w:sz w:val="24"/>
          <w:szCs w:val="24"/>
        </w:rPr>
        <w:t xml:space="preserve">a </w:t>
      </w:r>
      <w:r w:rsidRPr="00B64B1B" w:rsidR="00B64B1B">
        <w:rPr>
          <w:rFonts w:ascii="Georgia" w:hAnsi="Georgia"/>
          <w:sz w:val="24"/>
          <w:szCs w:val="24"/>
        </w:rPr>
        <w:t xml:space="preserve">instalação de brinquedos infantis na Praça Pública, </w:t>
      </w:r>
      <w:r w:rsidRPr="003C5C92" w:rsidR="00B64B1B">
        <w:rPr>
          <w:rFonts w:ascii="Georgia" w:hAnsi="Georgia"/>
          <w:sz w:val="24"/>
          <w:szCs w:val="24"/>
        </w:rPr>
        <w:t>localizada na Rua</w:t>
      </w:r>
      <w:r w:rsidR="00B64B1B">
        <w:rPr>
          <w:rFonts w:ascii="Georgia" w:hAnsi="Georgia"/>
          <w:sz w:val="24"/>
          <w:szCs w:val="24"/>
        </w:rPr>
        <w:t xml:space="preserve"> </w:t>
      </w:r>
      <w:r w:rsidR="00B64B1B">
        <w:rPr>
          <w:rFonts w:ascii="Georgia" w:hAnsi="Georgia"/>
          <w:sz w:val="23"/>
          <w:szCs w:val="23"/>
        </w:rPr>
        <w:t xml:space="preserve">Basilio Guidotti, defronte ao nº. 53, no Loteamento Jardim </w:t>
      </w:r>
      <w:r w:rsidR="00B64B1B">
        <w:rPr>
          <w:rFonts w:ascii="Georgia" w:hAnsi="Georgia"/>
          <w:sz w:val="23"/>
          <w:szCs w:val="23"/>
        </w:rPr>
        <w:t>Marchissol</w:t>
      </w:r>
      <w:r w:rsidR="00B64B1B">
        <w:rPr>
          <w:rFonts w:ascii="Georgia" w:hAnsi="Georgia"/>
          <w:sz w:val="23"/>
          <w:szCs w:val="23"/>
        </w:rPr>
        <w:t>o</w:t>
      </w:r>
      <w:r w:rsidR="00B64B1B"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/>
          <w:sz w:val="23"/>
          <w:szCs w:val="23"/>
        </w:rPr>
        <w:t>nesta cidade de Sumaré/SP</w:t>
      </w:r>
      <w:r w:rsidR="00745BAC">
        <w:rPr>
          <w:rFonts w:ascii="Georgia" w:hAnsi="Georgia"/>
          <w:sz w:val="23"/>
          <w:szCs w:val="23"/>
        </w:rPr>
        <w:t>.</w:t>
      </w:r>
    </w:p>
    <w:p w:rsidR="003C5C92" w:rsidP="004355EB" w14:paraId="48891B07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B64B1B" w:rsidP="004355EB" w14:paraId="424CC5A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17CB91AB" w14:textId="621B099D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2C68D8">
        <w:rPr>
          <w:rFonts w:ascii="Georgia" w:hAnsi="Georgia" w:cs="Arial"/>
          <w:sz w:val="24"/>
          <w:szCs w:val="24"/>
        </w:rPr>
        <w:t>17</w:t>
      </w:r>
      <w:r w:rsidR="00204174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2C68D8">
        <w:rPr>
          <w:rFonts w:ascii="Georgia" w:hAnsi="Georgia" w:cs="Arial"/>
          <w:sz w:val="24"/>
          <w:szCs w:val="24"/>
        </w:rPr>
        <w:t>junho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2C68D8">
        <w:rPr>
          <w:rFonts w:ascii="Georgia" w:hAnsi="Georgia" w:cs="Arial"/>
          <w:sz w:val="24"/>
          <w:szCs w:val="24"/>
        </w:rPr>
        <w:t>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C24C4"/>
    <w:rsid w:val="000D2BDC"/>
    <w:rsid w:val="00104AAA"/>
    <w:rsid w:val="0015657E"/>
    <w:rsid w:val="00156CF8"/>
    <w:rsid w:val="001B10B7"/>
    <w:rsid w:val="00204174"/>
    <w:rsid w:val="002C68D8"/>
    <w:rsid w:val="002F67D6"/>
    <w:rsid w:val="003C5C92"/>
    <w:rsid w:val="004355EB"/>
    <w:rsid w:val="00460A32"/>
    <w:rsid w:val="004B2CC9"/>
    <w:rsid w:val="0051286F"/>
    <w:rsid w:val="0051561C"/>
    <w:rsid w:val="00577F74"/>
    <w:rsid w:val="005B1142"/>
    <w:rsid w:val="00601B0A"/>
    <w:rsid w:val="00623110"/>
    <w:rsid w:val="00626437"/>
    <w:rsid w:val="00632FA0"/>
    <w:rsid w:val="006508AD"/>
    <w:rsid w:val="006C41A4"/>
    <w:rsid w:val="006D1E9A"/>
    <w:rsid w:val="00745BAC"/>
    <w:rsid w:val="00755F35"/>
    <w:rsid w:val="007A5442"/>
    <w:rsid w:val="007E6BBE"/>
    <w:rsid w:val="00801176"/>
    <w:rsid w:val="00811D0E"/>
    <w:rsid w:val="00822396"/>
    <w:rsid w:val="008B0391"/>
    <w:rsid w:val="00A06CF2"/>
    <w:rsid w:val="00AE6AEE"/>
    <w:rsid w:val="00B64B1B"/>
    <w:rsid w:val="00C00C1E"/>
    <w:rsid w:val="00C36776"/>
    <w:rsid w:val="00CD6B58"/>
    <w:rsid w:val="00CF401E"/>
    <w:rsid w:val="00FF17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2024-06-17T14:41:00Z</dcterms:created>
  <dcterms:modified xsi:type="dcterms:W3CDTF">2024-06-17T14:41:00Z</dcterms:modified>
</cp:coreProperties>
</file>