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5C4D6605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3E01B3" w:rsidR="003E01B3">
        <w:t>An</w:t>
      </w:r>
      <w:r w:rsidR="003E01B3">
        <w:t>í</w:t>
      </w:r>
      <w:r w:rsidRPr="003E01B3" w:rsidR="003E01B3">
        <w:t>sia Rosa de Oliveira Rocha</w:t>
      </w:r>
      <w:r w:rsidR="00FB6ABD">
        <w:t xml:space="preserve">, em toda a sua </w:t>
      </w:r>
      <w:r w:rsidR="00FB6ABD">
        <w:t>extensão</w:t>
      </w:r>
      <w:r w:rsidR="00D9727D">
        <w:t>.B</w:t>
      </w:r>
      <w:r w:rsidRPr="00D9727D" w:rsidR="004E3FF4">
        <w:t>airro</w:t>
      </w:r>
      <w:r w:rsidRPr="00D9727D" w:rsidR="00BB3FA7">
        <w:t xml:space="preserve">: </w:t>
      </w:r>
      <w:r w:rsidRPr="003E01B3" w:rsidR="003E01B3">
        <w:t>Parque Sevilha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3160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82F87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1CD7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2024-06-21T17:14:00Z</dcterms:created>
  <dcterms:modified xsi:type="dcterms:W3CDTF">2024-06-21T17:14:00Z</dcterms:modified>
</cp:coreProperties>
</file>