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0A0D1B4D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952B5" w:rsidR="004952B5">
        <w:t>Ordalina</w:t>
      </w:r>
      <w:r w:rsidRPr="004952B5" w:rsidR="004952B5">
        <w:t xml:space="preserve"> </w:t>
      </w:r>
      <w:r w:rsidRPr="004952B5" w:rsidR="004952B5">
        <w:t>Botigelli</w:t>
      </w:r>
      <w:r w:rsidRPr="004952B5" w:rsidR="004952B5">
        <w:t xml:space="preserve"> Nogueira</w:t>
      </w:r>
      <w:r w:rsidR="00FB6ABD">
        <w:t>, em toda a sua extensão</w:t>
      </w:r>
      <w:r w:rsidR="00D9727D">
        <w:t>.</w:t>
      </w:r>
    </w:p>
    <w:p w:rsidR="00E06B64" w:rsidP="00243D1B" w14:paraId="6A43D66E" w14:textId="6C842DD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361BCC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3939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42FF2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2590B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2024-06-21T16:57:00Z</dcterms:created>
  <dcterms:modified xsi:type="dcterms:W3CDTF">2024-06-21T16:57:00Z</dcterms:modified>
</cp:coreProperties>
</file>