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R$ 175.520,80 (cento e setenta e cinco mil, quinhentos e vinte reais e oitenta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