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5EFE223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8777E" w:rsidR="0038777E">
        <w:rPr>
          <w:rFonts w:ascii="Bookman Old Style" w:hAnsi="Bookman Old Style" w:cs="Arial"/>
          <w:bCs/>
          <w:sz w:val="24"/>
          <w:szCs w:val="24"/>
        </w:rPr>
        <w:t>Rua Augusto Batista Marson, nº 293, Jardim Consteca.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218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77E"/>
    <w:rsid w:val="00387872"/>
    <w:rsid w:val="003D1559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01349"/>
    <w:rsid w:val="00926200"/>
    <w:rsid w:val="00934461"/>
    <w:rsid w:val="00942480"/>
    <w:rsid w:val="00946C89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E6AE9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121</cp:revision>
  <cp:lastPrinted>2021-09-17T17:38:00Z</cp:lastPrinted>
  <dcterms:created xsi:type="dcterms:W3CDTF">2021-06-14T19:34:00Z</dcterms:created>
  <dcterms:modified xsi:type="dcterms:W3CDTF">2024-06-17T12:36:00Z</dcterms:modified>
</cp:coreProperties>
</file>