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5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SILVIO COLT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a criação do selo “Autista a Bordo” no âmbito d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junh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