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67/2024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Emenda Nº 1 ao Projeto de Lei Nº 67/2024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Modifica o artigo 1º do Projeto de Lei nº 67 - Autoriza a Prefeitura a criar Programa de Cursos de Primeiros Socorros para proprietários e funcionários de restaurantes em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