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67/2024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67/2024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Modifica o artigo 1º do Projeto de Lei nº 67 - Autoriza a Prefeitura a criar Programa de Cursos de Primeiros Socorros para proprietários e funcionários de restaurantes em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