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E786CA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CA4D8B" w:rsidR="00CA4D8B">
        <w:rPr>
          <w:color w:val="000000"/>
          <w:sz w:val="22"/>
          <w:szCs w:val="22"/>
        </w:rPr>
        <w:t>Sinalização de Solo em Frente à Escola Mundo Alegre da Criança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661D43E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9F711F" w:rsidR="009F711F">
        <w:t xml:space="preserve">para </w:t>
      </w:r>
      <w:bookmarkStart w:id="4" w:name="_Hlk166576801"/>
      <w:bookmarkStart w:id="5" w:name="_Hlk166584374"/>
      <w:bookmarkEnd w:id="3"/>
      <w:r w:rsidRPr="00BC2293" w:rsidR="00CA4D8B">
        <w:t xml:space="preserve">que seja feita a </w:t>
      </w:r>
      <w:bookmarkEnd w:id="4"/>
      <w:bookmarkEnd w:id="5"/>
      <w:r w:rsidRPr="00BC2293" w:rsidR="00CA4D8B">
        <w:t>Sinalização de Solo em Frente à Escola Mundo Alegre da Criança, situada na Rua Germano Yanssen, 290 - Parque Euclides Miranda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CC3E66F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361"/>
      <w:r w:rsidRPr="00BC2293" w:rsidR="00CA4D8B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6"/>
      <w:r w:rsidRPr="00BC2293" w:rsidR="00CA4D8B">
        <w:rPr>
          <w:rFonts w:ascii="Times New Roman" w:hAnsi="Times New Roman" w:cs="Times New Roman"/>
          <w:sz w:val="24"/>
          <w:szCs w:val="24"/>
        </w:rPr>
        <w:t xml:space="preserve"> a sinalização do solo, como faixas de pedestres, linhas de divisão de pistas, setas direcionais e marcas de parada, é essencial para orientar o tráfego e garantir a segurança dos motoristas, ciclistas e pedestres nas estradas e vias urbanas. A sinalização do solo também facilita a circulação eficiente do tráfego, orientando os motoristas e pedestres sobre as regras de trânsito, direções de fluxo e áreas designadas para estacionamento e carga/descarga. Em suma, a sinalização do solo desempenha um papel vital na promoção da segurança, mobilidade e organização em diferentes contextos, desde o tráfego rodoviário até o ambiente urbano e industrial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7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7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2223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535F-DDD6-47D3-AA12-7479E3CF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2024-04-29T14:15:00Z</cp:lastPrinted>
  <dcterms:created xsi:type="dcterms:W3CDTF">2024-05-23T13:17:00Z</dcterms:created>
  <dcterms:modified xsi:type="dcterms:W3CDTF">2024-05-23T13:17:00Z</dcterms:modified>
</cp:coreProperties>
</file>