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56/2023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Substitutivo Nº 1 ao Projeto de Lei Nº 56/2023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SUBSTITUTIVO Nº 1 AO PROJETO DE LEI N° 56_2023 - Dispõe sobre a obrigatoriedade da aquisição de Livros em formato Braile, Audiolivros e outros meios.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