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Substitutivo Nº 1 ao Projeto de Lei Nº 56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Substitutivo Nº 1 ao Projeto de Lei Nº 56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SUBSTITUTIVO Nº 1 AO PROJETO DE LEI N° 56_2023 - Dispõe sobre a obrigatoriedade da aquisição de Livros em formato Braile, Audiolivros e outros meio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294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2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