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mês de orientação, conscientização, prevenção e combate à Nomofobia no âmbito do Município de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