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43B7A6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66B27">
        <w:rPr>
          <w:rFonts w:ascii="Arial" w:hAnsi="Arial" w:cs="Arial"/>
          <w:b/>
          <w:sz w:val="24"/>
          <w:szCs w:val="24"/>
          <w:u w:val="single"/>
        </w:rPr>
        <w:t xml:space="preserve">Praça Orestes </w:t>
      </w:r>
      <w:r w:rsidR="00966B27">
        <w:rPr>
          <w:rFonts w:ascii="Arial" w:hAnsi="Arial" w:cs="Arial"/>
          <w:b/>
          <w:sz w:val="24"/>
          <w:szCs w:val="24"/>
          <w:u w:val="single"/>
        </w:rPr>
        <w:t>Belintane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6B27">
        <w:rPr>
          <w:rFonts w:ascii="Arial" w:hAnsi="Arial" w:cs="Arial"/>
          <w:b/>
          <w:sz w:val="24"/>
          <w:szCs w:val="24"/>
          <w:u w:val="single"/>
        </w:rPr>
        <w:t>Consteca</w:t>
      </w:r>
      <w:bookmarkStart w:id="1" w:name="_GoBack"/>
      <w:bookmarkEnd w:id="1"/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202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537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802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C1F8D-27D3-4ADD-B0C2-22DC7B26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2024-05-27T11:50:00Z</dcterms:created>
  <dcterms:modified xsi:type="dcterms:W3CDTF">2024-05-27T11:51:00Z</dcterms:modified>
</cp:coreProperties>
</file>