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533C68" w14:paraId="36491C89" w14:textId="480645C7">
      <w:pPr>
        <w:pStyle w:val="NormalWeb"/>
        <w:spacing w:before="80" w:after="0" w:line="360" w:lineRule="auto"/>
        <w:jc w:val="both"/>
      </w:pPr>
      <w:r w:rsidRPr="00904191">
        <w:t>Rua:</w:t>
      </w:r>
      <w:r w:rsidRPr="00904191" w:rsidR="001F6F4F">
        <w:t xml:space="preserve"> </w:t>
      </w:r>
      <w:r w:rsidRPr="00904191" w:rsidR="00370007">
        <w:t>Antônio Ghirardello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RPr="00904191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904191">
        <w:t xml:space="preserve">Bairro: </w:t>
      </w:r>
      <w:r w:rsidRPr="00904191" w:rsidR="00C2080D">
        <w:t>Planalto do Sol</w:t>
      </w:r>
      <w:r w:rsidRPr="00904191">
        <w:t>.</w:t>
      </w: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537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D4DFB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77884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2126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2022-05-17T13:04:00Z</dcterms:created>
  <dcterms:modified xsi:type="dcterms:W3CDTF">2024-05-24T12:56:00Z</dcterms:modified>
</cp:coreProperties>
</file>