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3B581C" w14:paraId="58EEC932" w14:textId="02CB42E6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133D6C">
        <w:rPr>
          <w:rFonts w:ascii="Times New Roman" w:hAnsi="Times New Roman" w:cs="Times New Roman"/>
          <w:sz w:val="28"/>
          <w:szCs w:val="28"/>
        </w:rPr>
        <w:t xml:space="preserve">e melhoria </w:t>
      </w:r>
      <w:r w:rsidR="005A3BFD">
        <w:rPr>
          <w:rFonts w:ascii="Times New Roman" w:hAnsi="Times New Roman" w:cs="Times New Roman"/>
          <w:sz w:val="28"/>
          <w:szCs w:val="28"/>
        </w:rPr>
        <w:t>d</w:t>
      </w:r>
      <w:r w:rsidR="00133D6C">
        <w:rPr>
          <w:rFonts w:ascii="Times New Roman" w:hAnsi="Times New Roman" w:cs="Times New Roman"/>
          <w:sz w:val="28"/>
          <w:szCs w:val="28"/>
        </w:rPr>
        <w:t>a</w:t>
      </w:r>
      <w:r w:rsidR="005A3BFD">
        <w:rPr>
          <w:rFonts w:ascii="Times New Roman" w:hAnsi="Times New Roman" w:cs="Times New Roman"/>
          <w:sz w:val="28"/>
          <w:szCs w:val="28"/>
        </w:rPr>
        <w:t xml:space="preserve"> iluminação</w:t>
      </w:r>
      <w:r w:rsidR="00313CC3">
        <w:rPr>
          <w:rFonts w:ascii="Times New Roman" w:hAnsi="Times New Roman" w:cs="Times New Roman"/>
          <w:sz w:val="28"/>
          <w:szCs w:val="28"/>
        </w:rPr>
        <w:t xml:space="preserve"> em LED n</w:t>
      </w:r>
      <w:r w:rsidR="0080513E">
        <w:rPr>
          <w:rFonts w:ascii="Times New Roman" w:hAnsi="Times New Roman" w:cs="Times New Roman"/>
          <w:sz w:val="28"/>
          <w:szCs w:val="28"/>
        </w:rPr>
        <w:t>o</w:t>
      </w:r>
      <w:r w:rsidR="00313CC3">
        <w:rPr>
          <w:rFonts w:ascii="Times New Roman" w:hAnsi="Times New Roman" w:cs="Times New Roman"/>
          <w:sz w:val="28"/>
          <w:szCs w:val="28"/>
        </w:rPr>
        <w:t xml:space="preserve"> </w:t>
      </w:r>
      <w:r w:rsidR="0080513E">
        <w:rPr>
          <w:rFonts w:ascii="Times New Roman" w:hAnsi="Times New Roman" w:cs="Times New Roman"/>
          <w:sz w:val="28"/>
          <w:szCs w:val="28"/>
        </w:rPr>
        <w:t>campo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localizad</w:t>
      </w:r>
      <w:r w:rsidR="0080513E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o na Rua três</w:t>
      </w:r>
      <w:r w:rsidR="00313CC3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</w:t>
      </w:r>
      <w:r w:rsidR="003B581C">
        <w:rPr>
          <w:rFonts w:ascii="Times New Roman" w:hAnsi="Times New Roman" w:cs="Times New Roman"/>
          <w:sz w:val="28"/>
          <w:szCs w:val="28"/>
        </w:rPr>
        <w:t>o</w:t>
      </w:r>
      <w:r w:rsidR="00490791">
        <w:rPr>
          <w:rFonts w:ascii="Times New Roman" w:hAnsi="Times New Roman" w:cs="Times New Roman"/>
          <w:sz w:val="28"/>
          <w:szCs w:val="28"/>
        </w:rPr>
        <w:t xml:space="preserve"> bairro </w:t>
      </w:r>
      <w:r w:rsidR="0080513E">
        <w:rPr>
          <w:rFonts w:ascii="Times New Roman" w:hAnsi="Times New Roman" w:cs="Times New Roman"/>
          <w:sz w:val="28"/>
          <w:szCs w:val="28"/>
        </w:rPr>
        <w:t xml:space="preserve">Jardim </w:t>
      </w:r>
      <w:r w:rsidR="0080513E">
        <w:rPr>
          <w:rFonts w:ascii="Times New Roman" w:hAnsi="Times New Roman" w:cs="Times New Roman"/>
          <w:sz w:val="28"/>
          <w:szCs w:val="28"/>
        </w:rPr>
        <w:t>Denadai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513E" w:rsidRPr="0080513E" w:rsidP="0080513E" w14:paraId="2CF2B966" w14:textId="0D32D586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3B581C">
        <w:rPr>
          <w:sz w:val="28"/>
          <w:szCs w:val="28"/>
        </w:rPr>
        <w:tab/>
      </w:r>
      <w:r w:rsidRPr="0080513E">
        <w:rPr>
          <w:sz w:val="28"/>
          <w:szCs w:val="28"/>
        </w:rPr>
        <w:t>A importância do Campo como um espaço de lazer, prática esportiva e de promoção da saúde é inegável para a comunidade local. No entanto, uma das grandes limitações para a utilização deste espaço público é a falta de uma iluminação adequada, especialmente nas horas noturnas, o que restringe seu uso durante grande parte do dia, principalmente nos períodos de outono e inverno quando anoitece mais cedo.</w:t>
      </w:r>
    </w:p>
    <w:p w:rsidR="0080513E" w:rsidRPr="0080513E" w:rsidP="0080513E" w14:paraId="76BF41B6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0513E">
        <w:rPr>
          <w:sz w:val="28"/>
          <w:szCs w:val="28"/>
        </w:rPr>
        <w:t>A instalação de iluminação em LED não apenas ampliará as horas úteis do campo, mas também promoverá segurança aos usuários e à comunidade do entorno. As luminárias LED são conhecidas pela sua eficiência energética, o que resulta em um menor custo de manutenção para o município. Além disso, estes sistemas oferecem uma melhor qualidade de iluminação, o que é fundamental para a prática de atividades esportivas durante a noite.</w:t>
      </w:r>
    </w:p>
    <w:p w:rsidR="0080513E" w:rsidRPr="0080513E" w:rsidP="0080513E" w14:paraId="2248E425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0513E">
        <w:rPr>
          <w:sz w:val="28"/>
          <w:szCs w:val="28"/>
        </w:rPr>
        <w:t>Esta iniciativa não só melhorará a infraestrutura do bairro, mas também fomentará a prática de esportes, contribuindo para a saúde e bem-estar da população, além de incentivar a ocupação de espaços públicos e aumentar a segurança, prevenindo ocorrências de vandalismo e atividades ilícitas.</w:t>
      </w:r>
    </w:p>
    <w:p w:rsidR="003B581C" w:rsidP="0080513E" w14:paraId="373DAE0D" w14:textId="61653130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80513E" w14:paraId="7F7E499B" w14:textId="23E1092E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33D6C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13CC3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90791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1FB1"/>
    <w:rsid w:val="00612B36"/>
    <w:rsid w:val="006143A6"/>
    <w:rsid w:val="00625790"/>
    <w:rsid w:val="00626437"/>
    <w:rsid w:val="00632160"/>
    <w:rsid w:val="00632FA0"/>
    <w:rsid w:val="00643AF6"/>
    <w:rsid w:val="00654323"/>
    <w:rsid w:val="00662DFC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0513E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56A16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537B7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2024-05-21T16:20:00Z</dcterms:created>
  <dcterms:modified xsi:type="dcterms:W3CDTF">2024-05-21T16:20:00Z</dcterms:modified>
</cp:coreProperties>
</file>