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4A85E1B8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BE6716">
        <w:t>Iria Ribeiro Anerão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DB7C84" w:rsidRPr="00F10D2D" w:rsidP="00DB7C84" w14:paraId="610329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DB7C84" w:rsidP="00DB7C84" w14:paraId="515E556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DB7C84" w:rsidRPr="00F10D2D" w:rsidP="00DB7C84" w14:paraId="2AFF0C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DB7C84" w14:paraId="2849D429" w14:textId="15A10A38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70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71704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770FF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6F55D7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B7C84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2023-07-31T13:12:00Z</dcterms:created>
  <dcterms:modified xsi:type="dcterms:W3CDTF">2024-05-20T16:27:00Z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