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R$ 402.000,00 (quatrocentos e dois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maio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