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65D61B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FF0E7F">
        <w:rPr>
          <w:rFonts w:asciiTheme="minorHAnsi" w:hAnsiTheme="minorHAnsi" w:cstheme="minorHAnsi"/>
          <w:bCs/>
        </w:rPr>
        <w:t>15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2676C5E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 xml:space="preserve">da </w:t>
      </w:r>
      <w:r w:rsidRPr="00F048AA" w:rsidR="00F048AA">
        <w:rPr>
          <w:rFonts w:asciiTheme="minorHAnsi" w:hAnsiTheme="minorHAnsi" w:cstheme="minorHAnsi"/>
          <w:b/>
        </w:rPr>
        <w:t>Medalha Max Vasconcelos da Silva</w:t>
      </w:r>
      <w:r w:rsidR="00F048AA">
        <w:rPr>
          <w:rFonts w:asciiTheme="minorHAnsi" w:hAnsiTheme="minorHAnsi" w:cstheme="minorHAnsi"/>
          <w:b/>
        </w:rPr>
        <w:t xml:space="preserve"> ao</w:t>
      </w:r>
      <w:r w:rsidR="00194081">
        <w:rPr>
          <w:rFonts w:asciiTheme="minorHAnsi" w:hAnsiTheme="minorHAnsi" w:cstheme="minorHAnsi"/>
          <w:b/>
        </w:rPr>
        <w:t xml:space="preserve"> </w:t>
      </w:r>
      <w:r w:rsidRPr="00611206" w:rsidR="00611206">
        <w:rPr>
          <w:rFonts w:asciiTheme="minorHAnsi" w:hAnsiTheme="minorHAnsi" w:cstheme="minorHAnsi"/>
          <w:b/>
        </w:rPr>
        <w:t xml:space="preserve">Sr. </w:t>
      </w:r>
      <w:r w:rsidRPr="009A41C1" w:rsidR="009A41C1">
        <w:rPr>
          <w:rFonts w:asciiTheme="minorHAnsi" w:hAnsiTheme="minorHAnsi" w:cstheme="minorHAnsi"/>
          <w:b/>
        </w:rPr>
        <w:t>Luiz Gustavo de Camargo Castro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0157F36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 w:rsidR="00FF0E7F">
        <w:rPr>
          <w:rFonts w:asciiTheme="minorHAnsi" w:hAnsiTheme="minorHAnsi" w:cstheme="minorHAnsi"/>
          <w:bCs/>
        </w:rPr>
        <w:t xml:space="preserve">da </w:t>
      </w:r>
      <w:r w:rsidRPr="00F048AA" w:rsidR="00F048AA">
        <w:rPr>
          <w:rFonts w:asciiTheme="minorHAnsi" w:hAnsiTheme="minorHAnsi" w:cstheme="minorHAnsi"/>
          <w:bCs/>
        </w:rPr>
        <w:t>Medalha Max Vasconcelos da Silva</w:t>
      </w:r>
      <w:r w:rsidR="00F048AA">
        <w:rPr>
          <w:rFonts w:asciiTheme="minorHAnsi" w:hAnsiTheme="minorHAnsi" w:cstheme="minorHAnsi"/>
          <w:bCs/>
        </w:rPr>
        <w:t xml:space="preserve"> ao Sr. </w:t>
      </w:r>
      <w:r w:rsidRPr="009A41C1" w:rsidR="009A41C1">
        <w:rPr>
          <w:rFonts w:asciiTheme="minorHAnsi" w:hAnsiTheme="minorHAnsi" w:cstheme="minorHAnsi"/>
          <w:bCs/>
        </w:rPr>
        <w:t>Luiz Gustavo de Camargo Castro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D942D4" w:rsidR="00D942D4">
        <w:rPr>
          <w:rFonts w:asciiTheme="minorHAnsi" w:hAnsiTheme="minorHAnsi" w:cstheme="minorHAnsi"/>
          <w:bCs/>
        </w:rPr>
        <w:t xml:space="preserve">trabalhos </w:t>
      </w:r>
      <w:r w:rsidRPr="00611206" w:rsidR="00611206">
        <w:rPr>
          <w:rFonts w:asciiTheme="minorHAnsi" w:hAnsiTheme="minorHAnsi" w:cstheme="minorHAnsi"/>
          <w:bCs/>
        </w:rPr>
        <w:t>em prol da causa animal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469A706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404922" w:rsidP="00FF0E7F" w14:paraId="5BB772C3" w14:textId="55AD2EA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3"/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21FB9F0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D942D4" w:rsidRPr="005A23DA" w:rsidP="005A23DA" w14:paraId="1738EBA9" w14:textId="11D2E12C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 xml:space="preserve">Biografia da Sr. </w:t>
      </w:r>
      <w:r w:rsidRPr="009A41C1" w:rsidR="009A41C1">
        <w:rPr>
          <w:rFonts w:eastAsia="Calibri" w:cstheme="minorHAnsi"/>
          <w:b/>
          <w:bCs/>
          <w:sz w:val="24"/>
          <w:szCs w:val="24"/>
        </w:rPr>
        <w:t>Luiz Gustavo de Camargo Castro</w:t>
      </w:r>
    </w:p>
    <w:p w:rsidR="005A23DA" w:rsidP="002347B8" w14:paraId="7F173A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2ABE" w:rsidRPr="00EE2ABE" w:rsidP="00860510" w14:paraId="673B72C8" w14:textId="02D23FE6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E2ABE">
        <w:rPr>
          <w:rFonts w:eastAsia="Calibri" w:cstheme="minorHAnsi"/>
          <w:sz w:val="24"/>
          <w:szCs w:val="24"/>
        </w:rPr>
        <w:t xml:space="preserve">Luiz Gustavo de Camargo Castro </w:t>
      </w:r>
      <w:r w:rsidR="008565D7">
        <w:rPr>
          <w:rFonts w:eastAsia="Calibri" w:cstheme="minorHAnsi"/>
          <w:sz w:val="24"/>
          <w:szCs w:val="24"/>
        </w:rPr>
        <w:t>é c</w:t>
      </w:r>
      <w:r w:rsidRPr="00EE2ABE">
        <w:rPr>
          <w:rFonts w:eastAsia="Calibri" w:cstheme="minorHAnsi"/>
          <w:sz w:val="24"/>
          <w:szCs w:val="24"/>
        </w:rPr>
        <w:t>asado com Tânia Pohl de Camargo Castro</w:t>
      </w:r>
      <w:r w:rsidR="008565D7">
        <w:rPr>
          <w:rFonts w:eastAsia="Calibri" w:cstheme="minorHAnsi"/>
          <w:sz w:val="24"/>
          <w:szCs w:val="24"/>
        </w:rPr>
        <w:t>, p</w:t>
      </w:r>
      <w:r w:rsidRPr="00EE2ABE">
        <w:rPr>
          <w:rFonts w:eastAsia="Calibri" w:cstheme="minorHAnsi"/>
          <w:sz w:val="24"/>
          <w:szCs w:val="24"/>
        </w:rPr>
        <w:t>ai de Bianca de Camargo Castro</w:t>
      </w:r>
      <w:r w:rsidR="008565D7">
        <w:rPr>
          <w:rFonts w:eastAsia="Calibri" w:cstheme="minorHAnsi"/>
          <w:sz w:val="24"/>
          <w:szCs w:val="24"/>
        </w:rPr>
        <w:t xml:space="preserve"> e de </w:t>
      </w:r>
      <w:r w:rsidRPr="00EE2ABE">
        <w:rPr>
          <w:rFonts w:eastAsia="Calibri" w:cstheme="minorHAnsi"/>
          <w:sz w:val="24"/>
          <w:szCs w:val="24"/>
        </w:rPr>
        <w:t>Laura de Camargo Castro</w:t>
      </w:r>
      <w:r w:rsidR="008565D7">
        <w:rPr>
          <w:rFonts w:eastAsia="Calibri" w:cstheme="minorHAnsi"/>
          <w:sz w:val="24"/>
          <w:szCs w:val="24"/>
        </w:rPr>
        <w:t xml:space="preserve">. </w:t>
      </w:r>
      <w:r w:rsidRPr="00EE2ABE">
        <w:rPr>
          <w:rFonts w:eastAsia="Calibri" w:cstheme="minorHAnsi"/>
          <w:sz w:val="24"/>
          <w:szCs w:val="24"/>
        </w:rPr>
        <w:t xml:space="preserve">Filho de José Luiz </w:t>
      </w:r>
      <w:r w:rsidRPr="00EE2ABE">
        <w:rPr>
          <w:rFonts w:eastAsia="Calibri" w:cstheme="minorHAnsi"/>
          <w:sz w:val="24"/>
          <w:szCs w:val="24"/>
        </w:rPr>
        <w:t>Blander</w:t>
      </w:r>
      <w:r w:rsidRPr="00EE2ABE">
        <w:rPr>
          <w:rFonts w:eastAsia="Calibri" w:cstheme="minorHAnsi"/>
          <w:sz w:val="24"/>
          <w:szCs w:val="24"/>
        </w:rPr>
        <w:t xml:space="preserve"> de Camargo Castro e Maria Lúcia </w:t>
      </w:r>
      <w:r w:rsidRPr="00EE2ABE">
        <w:rPr>
          <w:rFonts w:eastAsia="Calibri" w:cstheme="minorHAnsi"/>
          <w:sz w:val="24"/>
          <w:szCs w:val="24"/>
        </w:rPr>
        <w:t>Mazotini</w:t>
      </w:r>
      <w:r w:rsidRPr="00EE2ABE">
        <w:rPr>
          <w:rFonts w:eastAsia="Calibri" w:cstheme="minorHAnsi"/>
          <w:sz w:val="24"/>
          <w:szCs w:val="24"/>
        </w:rPr>
        <w:t xml:space="preserve"> de Camargo Castro</w:t>
      </w:r>
      <w:r w:rsidR="008565D7">
        <w:rPr>
          <w:rFonts w:eastAsia="Calibri" w:cstheme="minorHAnsi"/>
          <w:sz w:val="24"/>
          <w:szCs w:val="24"/>
        </w:rPr>
        <w:t>, n</w:t>
      </w:r>
      <w:r w:rsidRPr="00EE2ABE">
        <w:rPr>
          <w:rFonts w:eastAsia="Calibri" w:cstheme="minorHAnsi"/>
          <w:sz w:val="24"/>
          <w:szCs w:val="24"/>
        </w:rPr>
        <w:t>asc</w:t>
      </w:r>
      <w:r w:rsidR="008565D7">
        <w:rPr>
          <w:rFonts w:eastAsia="Calibri" w:cstheme="minorHAnsi"/>
          <w:sz w:val="24"/>
          <w:szCs w:val="24"/>
        </w:rPr>
        <w:t xml:space="preserve">eu </w:t>
      </w:r>
      <w:r w:rsidR="00860510">
        <w:rPr>
          <w:rFonts w:eastAsia="Calibri" w:cstheme="minorHAnsi"/>
          <w:sz w:val="24"/>
          <w:szCs w:val="24"/>
        </w:rPr>
        <w:t xml:space="preserve">na cidade de </w:t>
      </w:r>
      <w:r w:rsidRPr="00EE2ABE" w:rsidR="00860510">
        <w:rPr>
          <w:rFonts w:eastAsia="Calibri" w:cstheme="minorHAnsi"/>
          <w:sz w:val="24"/>
          <w:szCs w:val="24"/>
        </w:rPr>
        <w:t>Campinas</w:t>
      </w:r>
      <w:r w:rsidR="00860510">
        <w:rPr>
          <w:rFonts w:eastAsia="Calibri" w:cstheme="minorHAnsi"/>
          <w:sz w:val="24"/>
          <w:szCs w:val="24"/>
        </w:rPr>
        <w:t xml:space="preserve"> </w:t>
      </w:r>
      <w:r w:rsidR="008565D7">
        <w:rPr>
          <w:rFonts w:eastAsia="Calibri" w:cstheme="minorHAnsi"/>
          <w:sz w:val="24"/>
          <w:szCs w:val="24"/>
        </w:rPr>
        <w:t xml:space="preserve">aos </w:t>
      </w:r>
      <w:r w:rsidRPr="00EE2ABE">
        <w:rPr>
          <w:rFonts w:eastAsia="Calibri" w:cstheme="minorHAnsi"/>
          <w:sz w:val="24"/>
          <w:szCs w:val="24"/>
        </w:rPr>
        <w:t>23</w:t>
      </w:r>
      <w:r w:rsidR="008565D7">
        <w:rPr>
          <w:rFonts w:eastAsia="Calibri" w:cstheme="minorHAnsi"/>
          <w:sz w:val="24"/>
          <w:szCs w:val="24"/>
        </w:rPr>
        <w:t xml:space="preserve"> dias do mês de março de </w:t>
      </w:r>
      <w:r w:rsidRPr="00EE2ABE">
        <w:rPr>
          <w:rFonts w:eastAsia="Calibri" w:cstheme="minorHAnsi"/>
          <w:sz w:val="24"/>
          <w:szCs w:val="24"/>
        </w:rPr>
        <w:t>1967</w:t>
      </w:r>
      <w:r w:rsidR="00860510">
        <w:rPr>
          <w:rFonts w:eastAsia="Calibri" w:cstheme="minorHAnsi"/>
          <w:sz w:val="24"/>
          <w:szCs w:val="24"/>
        </w:rPr>
        <w:t>. R</w:t>
      </w:r>
      <w:r w:rsidRPr="00EE2ABE">
        <w:rPr>
          <w:rFonts w:eastAsia="Calibri" w:cstheme="minorHAnsi"/>
          <w:sz w:val="24"/>
          <w:szCs w:val="24"/>
        </w:rPr>
        <w:t>esid</w:t>
      </w:r>
      <w:r w:rsidR="008565D7">
        <w:rPr>
          <w:rFonts w:eastAsia="Calibri" w:cstheme="minorHAnsi"/>
          <w:sz w:val="24"/>
          <w:szCs w:val="24"/>
        </w:rPr>
        <w:t>e</w:t>
      </w:r>
      <w:r w:rsidRPr="00EE2ABE">
        <w:rPr>
          <w:rFonts w:eastAsia="Calibri" w:cstheme="minorHAnsi"/>
          <w:sz w:val="24"/>
          <w:szCs w:val="24"/>
        </w:rPr>
        <w:t xml:space="preserve"> em Sumaré de</w:t>
      </w:r>
      <w:r w:rsidR="008565D7">
        <w:rPr>
          <w:rFonts w:eastAsia="Calibri" w:cstheme="minorHAnsi"/>
          <w:sz w:val="24"/>
          <w:szCs w:val="24"/>
        </w:rPr>
        <w:t>s</w:t>
      </w:r>
      <w:r w:rsidRPr="00EE2ABE">
        <w:rPr>
          <w:rFonts w:eastAsia="Calibri" w:cstheme="minorHAnsi"/>
          <w:sz w:val="24"/>
          <w:szCs w:val="24"/>
        </w:rPr>
        <w:t xml:space="preserve">de </w:t>
      </w:r>
      <w:r w:rsidR="00860510">
        <w:rPr>
          <w:rFonts w:eastAsia="Calibri" w:cstheme="minorHAnsi"/>
          <w:sz w:val="24"/>
          <w:szCs w:val="24"/>
        </w:rPr>
        <w:t xml:space="preserve">o ano de </w:t>
      </w:r>
      <w:r w:rsidRPr="00EE2ABE">
        <w:rPr>
          <w:rFonts w:eastAsia="Calibri" w:cstheme="minorHAnsi"/>
          <w:sz w:val="24"/>
          <w:szCs w:val="24"/>
        </w:rPr>
        <w:t>1977</w:t>
      </w:r>
      <w:r w:rsidR="008565D7">
        <w:rPr>
          <w:rFonts w:eastAsia="Calibri" w:cstheme="minorHAnsi"/>
          <w:sz w:val="24"/>
          <w:szCs w:val="24"/>
        </w:rPr>
        <w:t>.</w:t>
      </w:r>
    </w:p>
    <w:p w:rsidR="00EE2ABE" w:rsidRPr="00EE2ABE" w:rsidP="00860510" w14:paraId="6EAF44E2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A23DA" w:rsidP="00860510" w14:paraId="5B207C81" w14:textId="56DC8FCF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E2ABE">
        <w:rPr>
          <w:rFonts w:eastAsia="Calibri" w:cstheme="minorHAnsi"/>
          <w:sz w:val="24"/>
          <w:szCs w:val="24"/>
        </w:rPr>
        <w:t>Graduado em Medicina Veterinária pela Universidade Federal Rural do Rio de Janeiro</w:t>
      </w:r>
      <w:r w:rsidR="008565D7">
        <w:rPr>
          <w:rFonts w:eastAsia="Calibri" w:cstheme="minorHAnsi"/>
          <w:sz w:val="24"/>
          <w:szCs w:val="24"/>
        </w:rPr>
        <w:t xml:space="preserve">, possui </w:t>
      </w:r>
      <w:r w:rsidRPr="00EE2ABE">
        <w:rPr>
          <w:rFonts w:eastAsia="Calibri" w:cstheme="minorHAnsi"/>
          <w:sz w:val="24"/>
          <w:szCs w:val="24"/>
        </w:rPr>
        <w:t>Pós</w:t>
      </w:r>
      <w:r w:rsidR="008565D7">
        <w:rPr>
          <w:rFonts w:eastAsia="Calibri" w:cstheme="minorHAnsi"/>
          <w:sz w:val="24"/>
          <w:szCs w:val="24"/>
        </w:rPr>
        <w:t>-</w:t>
      </w:r>
      <w:r w:rsidRPr="00EE2ABE">
        <w:rPr>
          <w:rFonts w:eastAsia="Calibri" w:cstheme="minorHAnsi"/>
          <w:sz w:val="24"/>
          <w:szCs w:val="24"/>
        </w:rPr>
        <w:t xml:space="preserve">graduação em </w:t>
      </w:r>
      <w:r w:rsidR="008565D7">
        <w:rPr>
          <w:rFonts w:eastAsia="Calibri" w:cstheme="minorHAnsi"/>
          <w:sz w:val="24"/>
          <w:szCs w:val="24"/>
        </w:rPr>
        <w:t>C</w:t>
      </w:r>
      <w:r w:rsidRPr="00EE2ABE">
        <w:rPr>
          <w:rFonts w:eastAsia="Calibri" w:cstheme="minorHAnsi"/>
          <w:sz w:val="24"/>
          <w:szCs w:val="24"/>
        </w:rPr>
        <w:t xml:space="preserve">irurgia e </w:t>
      </w:r>
      <w:r w:rsidR="008565D7">
        <w:rPr>
          <w:rFonts w:eastAsia="Calibri" w:cstheme="minorHAnsi"/>
          <w:sz w:val="24"/>
          <w:szCs w:val="24"/>
        </w:rPr>
        <w:t>A</w:t>
      </w:r>
      <w:r w:rsidRPr="00EE2ABE">
        <w:rPr>
          <w:rFonts w:eastAsia="Calibri" w:cstheme="minorHAnsi"/>
          <w:sz w:val="24"/>
          <w:szCs w:val="24"/>
        </w:rPr>
        <w:t xml:space="preserve">nestesia pela Unesp </w:t>
      </w:r>
      <w:r w:rsidR="008565D7">
        <w:rPr>
          <w:rFonts w:eastAsia="Calibri" w:cstheme="minorHAnsi"/>
          <w:sz w:val="24"/>
          <w:szCs w:val="24"/>
        </w:rPr>
        <w:t>de</w:t>
      </w:r>
      <w:r w:rsidRPr="00EE2ABE">
        <w:rPr>
          <w:rFonts w:eastAsia="Calibri" w:cstheme="minorHAnsi"/>
          <w:sz w:val="24"/>
          <w:szCs w:val="24"/>
        </w:rPr>
        <w:t xml:space="preserve"> Botucatu</w:t>
      </w:r>
      <w:r w:rsidR="008565D7">
        <w:rPr>
          <w:rFonts w:eastAsia="Calibri" w:cstheme="minorHAnsi"/>
          <w:sz w:val="24"/>
          <w:szCs w:val="24"/>
        </w:rPr>
        <w:t xml:space="preserve">, </w:t>
      </w:r>
      <w:r w:rsidRPr="00EE2ABE">
        <w:rPr>
          <w:rFonts w:eastAsia="Calibri" w:cstheme="minorHAnsi"/>
          <w:sz w:val="24"/>
          <w:szCs w:val="24"/>
        </w:rPr>
        <w:t>Pós</w:t>
      </w:r>
      <w:r w:rsidR="008565D7">
        <w:rPr>
          <w:rFonts w:eastAsia="Calibri" w:cstheme="minorHAnsi"/>
          <w:sz w:val="24"/>
          <w:szCs w:val="24"/>
        </w:rPr>
        <w:t>-</w:t>
      </w:r>
      <w:r w:rsidRPr="00EE2ABE">
        <w:rPr>
          <w:rFonts w:eastAsia="Calibri" w:cstheme="minorHAnsi"/>
          <w:sz w:val="24"/>
          <w:szCs w:val="24"/>
        </w:rPr>
        <w:t xml:space="preserve">graduação em Ortopedia pela Universidade Anhembi Morumbi e </w:t>
      </w:r>
      <w:r w:rsidRPr="00EE2ABE">
        <w:rPr>
          <w:rFonts w:eastAsia="Calibri" w:cstheme="minorHAnsi"/>
          <w:sz w:val="24"/>
          <w:szCs w:val="24"/>
        </w:rPr>
        <w:t>Strix</w:t>
      </w:r>
      <w:r w:rsidRPr="00EE2ABE">
        <w:rPr>
          <w:rFonts w:eastAsia="Calibri" w:cstheme="minorHAnsi"/>
          <w:sz w:val="24"/>
          <w:szCs w:val="24"/>
        </w:rPr>
        <w:t xml:space="preserve"> São Paulo.</w:t>
      </w:r>
      <w:r w:rsidR="008565D7">
        <w:rPr>
          <w:rFonts w:eastAsia="Calibri" w:cstheme="minorHAnsi"/>
          <w:sz w:val="24"/>
          <w:szCs w:val="24"/>
        </w:rPr>
        <w:t xml:space="preserve"> </w:t>
      </w:r>
      <w:r w:rsidR="00860510">
        <w:rPr>
          <w:rFonts w:eastAsia="Calibri" w:cstheme="minorHAnsi"/>
          <w:sz w:val="24"/>
          <w:szCs w:val="24"/>
        </w:rPr>
        <w:t>É t</w:t>
      </w:r>
      <w:r w:rsidR="008565D7">
        <w:rPr>
          <w:rFonts w:eastAsia="Calibri" w:cstheme="minorHAnsi"/>
          <w:sz w:val="24"/>
          <w:szCs w:val="24"/>
        </w:rPr>
        <w:t xml:space="preserve">ambém </w:t>
      </w:r>
      <w:r w:rsidRPr="00EE2ABE">
        <w:rPr>
          <w:rFonts w:eastAsia="Calibri" w:cstheme="minorHAnsi"/>
          <w:sz w:val="24"/>
          <w:szCs w:val="24"/>
        </w:rPr>
        <w:t>M</w:t>
      </w:r>
      <w:r w:rsidR="008565D7">
        <w:rPr>
          <w:rFonts w:eastAsia="Calibri" w:cstheme="minorHAnsi"/>
          <w:sz w:val="24"/>
          <w:szCs w:val="24"/>
        </w:rPr>
        <w:t>estre</w:t>
      </w:r>
      <w:r w:rsidRPr="00EE2ABE">
        <w:rPr>
          <w:rFonts w:eastAsia="Calibri" w:cstheme="minorHAnsi"/>
          <w:sz w:val="24"/>
          <w:szCs w:val="24"/>
        </w:rPr>
        <w:t xml:space="preserve"> em </w:t>
      </w:r>
      <w:r w:rsidR="008565D7">
        <w:rPr>
          <w:rFonts w:eastAsia="Calibri" w:cstheme="minorHAnsi"/>
          <w:sz w:val="24"/>
          <w:szCs w:val="24"/>
        </w:rPr>
        <w:t>C</w:t>
      </w:r>
      <w:r w:rsidRPr="00EE2ABE">
        <w:rPr>
          <w:rFonts w:eastAsia="Calibri" w:cstheme="minorHAnsi"/>
          <w:sz w:val="24"/>
          <w:szCs w:val="24"/>
        </w:rPr>
        <w:t xml:space="preserve">irurgia de </w:t>
      </w:r>
      <w:r w:rsidR="008565D7">
        <w:rPr>
          <w:rFonts w:eastAsia="Calibri" w:cstheme="minorHAnsi"/>
          <w:sz w:val="24"/>
          <w:szCs w:val="24"/>
        </w:rPr>
        <w:t>T</w:t>
      </w:r>
      <w:r w:rsidRPr="00EE2ABE">
        <w:rPr>
          <w:rFonts w:eastAsia="Calibri" w:cstheme="minorHAnsi"/>
          <w:sz w:val="24"/>
          <w:szCs w:val="24"/>
        </w:rPr>
        <w:t xml:space="preserve">ecidos </w:t>
      </w:r>
      <w:r w:rsidR="008565D7">
        <w:rPr>
          <w:rFonts w:eastAsia="Calibri" w:cstheme="minorHAnsi"/>
          <w:sz w:val="24"/>
          <w:szCs w:val="24"/>
        </w:rPr>
        <w:t>M</w:t>
      </w:r>
      <w:r w:rsidRPr="00EE2ABE">
        <w:rPr>
          <w:rFonts w:eastAsia="Calibri" w:cstheme="minorHAnsi"/>
          <w:sz w:val="24"/>
          <w:szCs w:val="24"/>
        </w:rPr>
        <w:t xml:space="preserve">oles pela </w:t>
      </w:r>
      <w:r w:rsidRPr="00EE2ABE">
        <w:rPr>
          <w:rFonts w:eastAsia="Calibri" w:cstheme="minorHAnsi"/>
          <w:sz w:val="24"/>
          <w:szCs w:val="24"/>
        </w:rPr>
        <w:t>Anclivepa</w:t>
      </w:r>
      <w:r w:rsidRPr="00EE2ABE">
        <w:rPr>
          <w:rFonts w:eastAsia="Calibri" w:cstheme="minorHAnsi"/>
          <w:sz w:val="24"/>
          <w:szCs w:val="24"/>
        </w:rPr>
        <w:t xml:space="preserve"> São Paulo.</w:t>
      </w:r>
    </w:p>
    <w:p w:rsidR="00CA1270" w:rsidP="00860510" w14:paraId="7F25173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1270" w:rsidP="00860510" w14:paraId="5F5FCE98" w14:textId="412D1B0A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Empresário, idealizou e fundou a</w:t>
      </w:r>
      <w:r w:rsidRPr="00CA1270">
        <w:rPr>
          <w:rFonts w:eastAsia="Calibri" w:cstheme="minorHAnsi"/>
          <w:sz w:val="24"/>
          <w:szCs w:val="24"/>
        </w:rPr>
        <w:t xml:space="preserve"> empresa Espaço Animal</w:t>
      </w:r>
      <w:r>
        <w:rPr>
          <w:rFonts w:eastAsia="Calibri" w:cstheme="minorHAnsi"/>
          <w:sz w:val="24"/>
          <w:szCs w:val="24"/>
        </w:rPr>
        <w:t xml:space="preserve">, </w:t>
      </w:r>
      <w:r w:rsidRPr="00CA1270">
        <w:rPr>
          <w:rFonts w:eastAsia="Calibri" w:cstheme="minorHAnsi"/>
          <w:sz w:val="24"/>
          <w:szCs w:val="24"/>
        </w:rPr>
        <w:t xml:space="preserve">inaugurada em </w:t>
      </w:r>
      <w:r>
        <w:rPr>
          <w:rFonts w:eastAsia="Calibri" w:cstheme="minorHAnsi"/>
          <w:sz w:val="24"/>
          <w:szCs w:val="24"/>
        </w:rPr>
        <w:t>m</w:t>
      </w:r>
      <w:r w:rsidRPr="00CA1270">
        <w:rPr>
          <w:rFonts w:eastAsia="Calibri" w:cstheme="minorHAnsi"/>
          <w:sz w:val="24"/>
          <w:szCs w:val="24"/>
        </w:rPr>
        <w:t>arço de 1994, com uma filosofia de trabalho voltada para a assistência médica veterinária com qualidade, ética, eficiência e amor pelos animais.</w:t>
      </w:r>
      <w:r>
        <w:rPr>
          <w:rFonts w:eastAsia="Calibri" w:cstheme="minorHAnsi"/>
          <w:sz w:val="24"/>
          <w:szCs w:val="24"/>
        </w:rPr>
        <w:t xml:space="preserve"> </w:t>
      </w:r>
      <w:r w:rsidRPr="00CA1270">
        <w:rPr>
          <w:rFonts w:eastAsia="Calibri" w:cstheme="minorHAnsi"/>
          <w:sz w:val="24"/>
          <w:szCs w:val="24"/>
        </w:rPr>
        <w:t>Em 2018</w:t>
      </w:r>
      <w:r>
        <w:rPr>
          <w:rFonts w:eastAsia="Calibri" w:cstheme="minorHAnsi"/>
          <w:sz w:val="24"/>
          <w:szCs w:val="24"/>
        </w:rPr>
        <w:t xml:space="preserve">, </w:t>
      </w:r>
      <w:r w:rsidRPr="00CA1270">
        <w:rPr>
          <w:rFonts w:eastAsia="Calibri" w:cstheme="minorHAnsi"/>
          <w:sz w:val="24"/>
          <w:szCs w:val="24"/>
        </w:rPr>
        <w:t>fund</w:t>
      </w:r>
      <w:r>
        <w:rPr>
          <w:rFonts w:eastAsia="Calibri" w:cstheme="minorHAnsi"/>
          <w:sz w:val="24"/>
          <w:szCs w:val="24"/>
        </w:rPr>
        <w:t>ou</w:t>
      </w:r>
      <w:r w:rsidRPr="00CA1270">
        <w:rPr>
          <w:rFonts w:eastAsia="Calibri" w:cstheme="minorHAnsi"/>
          <w:sz w:val="24"/>
          <w:szCs w:val="24"/>
        </w:rPr>
        <w:t xml:space="preserve"> a nova unidade na cidade de Hortolândia</w:t>
      </w:r>
      <w:r>
        <w:rPr>
          <w:rFonts w:eastAsia="Calibri" w:cstheme="minorHAnsi"/>
          <w:sz w:val="24"/>
          <w:szCs w:val="24"/>
        </w:rPr>
        <w:t>, realizando atendimentos c</w:t>
      </w:r>
      <w:r w:rsidRPr="00CA1270">
        <w:rPr>
          <w:rFonts w:eastAsia="Calibri" w:cstheme="minorHAnsi"/>
          <w:sz w:val="24"/>
          <w:szCs w:val="24"/>
        </w:rPr>
        <w:t>om hospital 24h nas duas cidades</w:t>
      </w:r>
      <w:r>
        <w:rPr>
          <w:rFonts w:eastAsia="Calibri" w:cstheme="minorHAnsi"/>
          <w:sz w:val="24"/>
          <w:szCs w:val="24"/>
        </w:rPr>
        <w:t>.</w:t>
      </w:r>
    </w:p>
    <w:p w:rsidR="008565D7" w:rsidP="00860510" w14:paraId="3BE5B17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65D7" w:rsidP="00860510" w14:paraId="1666F5FE" w14:textId="026719B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Além de sua trajetória empreendedora no ramo da medicina veterinária, </w:t>
      </w:r>
      <w:r w:rsidRPr="00860510">
        <w:rPr>
          <w:rFonts w:eastAsia="Calibri" w:cstheme="minorHAnsi"/>
          <w:sz w:val="24"/>
          <w:szCs w:val="24"/>
        </w:rPr>
        <w:t>Luiz Gustavo</w:t>
      </w:r>
      <w:r>
        <w:rPr>
          <w:rFonts w:eastAsia="Calibri" w:cstheme="minorHAnsi"/>
          <w:sz w:val="24"/>
          <w:szCs w:val="24"/>
        </w:rPr>
        <w:t xml:space="preserve"> também se dedica a</w:t>
      </w:r>
      <w:r w:rsidRPr="005A23DA">
        <w:rPr>
          <w:rFonts w:eastAsia="Calibri" w:cstheme="minorHAnsi"/>
          <w:sz w:val="24"/>
          <w:szCs w:val="24"/>
        </w:rPr>
        <w:t xml:space="preserve"> ações de caráter voluntário</w:t>
      </w:r>
      <w:r>
        <w:rPr>
          <w:rFonts w:eastAsia="Calibri" w:cstheme="minorHAnsi"/>
          <w:sz w:val="24"/>
          <w:szCs w:val="24"/>
        </w:rPr>
        <w:t xml:space="preserve"> e </w:t>
      </w:r>
      <w:r w:rsidRPr="005A23DA">
        <w:rPr>
          <w:rFonts w:eastAsia="Calibri" w:cstheme="minorHAnsi"/>
          <w:sz w:val="24"/>
          <w:szCs w:val="24"/>
        </w:rPr>
        <w:t>de doação</w:t>
      </w:r>
      <w:r>
        <w:rPr>
          <w:rFonts w:eastAsia="Calibri" w:cstheme="minorHAnsi"/>
          <w:sz w:val="24"/>
          <w:szCs w:val="24"/>
        </w:rPr>
        <w:t xml:space="preserve"> em</w:t>
      </w:r>
      <w:r w:rsidRPr="005A23DA">
        <w:rPr>
          <w:rFonts w:eastAsia="Calibri" w:cstheme="minorHAnsi"/>
          <w:sz w:val="24"/>
          <w:szCs w:val="24"/>
        </w:rPr>
        <w:t xml:space="preserve"> prol da</w:t>
      </w:r>
      <w:r>
        <w:rPr>
          <w:rFonts w:eastAsia="Calibri" w:cstheme="minorHAnsi"/>
          <w:sz w:val="24"/>
          <w:szCs w:val="24"/>
        </w:rPr>
        <w:t xml:space="preserve"> </w:t>
      </w:r>
      <w:r w:rsidRPr="005A23DA">
        <w:rPr>
          <w:rFonts w:eastAsia="Calibri" w:cstheme="minorHAnsi"/>
          <w:sz w:val="24"/>
          <w:szCs w:val="24"/>
        </w:rPr>
        <w:t>causa animal no município de Sumaré</w:t>
      </w:r>
      <w:r>
        <w:rPr>
          <w:rFonts w:eastAsia="Calibri" w:cstheme="minorHAnsi"/>
          <w:sz w:val="24"/>
          <w:szCs w:val="24"/>
        </w:rPr>
        <w:t>.</w:t>
      </w:r>
    </w:p>
    <w:p w:rsidR="008565D7" w:rsidP="00860510" w14:paraId="066CDF7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0510" w:rsidP="00860510" w14:paraId="64B83903" w14:textId="7592D68E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565D7">
        <w:rPr>
          <w:rFonts w:eastAsia="Calibri" w:cstheme="minorHAnsi"/>
          <w:sz w:val="24"/>
          <w:szCs w:val="24"/>
        </w:rPr>
        <w:t xml:space="preserve">É com grande satisfação que a Câmara Municipal de Sumaré concede </w:t>
      </w:r>
      <w:r>
        <w:rPr>
          <w:rFonts w:eastAsia="Calibri" w:cstheme="minorHAnsi"/>
          <w:sz w:val="24"/>
          <w:szCs w:val="24"/>
        </w:rPr>
        <w:t>est</w:t>
      </w:r>
      <w:r w:rsidRPr="008565D7">
        <w:rPr>
          <w:rFonts w:eastAsia="Calibri" w:cstheme="minorHAnsi"/>
          <w:sz w:val="24"/>
          <w:szCs w:val="24"/>
        </w:rPr>
        <w:t>a honraria ao Sr. Luiz Gustavo</w:t>
      </w:r>
      <w:r>
        <w:rPr>
          <w:rFonts w:eastAsia="Calibri" w:cstheme="minorHAnsi"/>
          <w:sz w:val="24"/>
          <w:szCs w:val="24"/>
        </w:rPr>
        <w:t>,</w:t>
      </w:r>
      <w:r w:rsidRPr="008565D7">
        <w:rPr>
          <w:rFonts w:eastAsia="Calibri" w:cstheme="minorHAnsi"/>
          <w:sz w:val="24"/>
          <w:szCs w:val="24"/>
        </w:rPr>
        <w:t xml:space="preserve"> em reconhecimento ao seu excepcional comprometimento e dedicação à causa animal no município.</w:t>
      </w:r>
    </w:p>
    <w:p w:rsidR="00860510" w:rsidP="00860510" w14:paraId="0A701FF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0510" w:rsidP="00860510" w14:paraId="6E46A63E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565D7">
        <w:rPr>
          <w:rFonts w:eastAsia="Calibri" w:cstheme="minorHAnsi"/>
          <w:sz w:val="24"/>
          <w:szCs w:val="24"/>
        </w:rPr>
        <w:t>Através de seus incansáveis esforços e iniciativas inovadoras, Luiz Gustavo não apenas sensibilizou a comunidade para a importância da proteção e cuidado aos animais, mas também implementou projetos concretos que melhoraram significativamente a qualidade de vida dos animais.</w:t>
      </w:r>
    </w:p>
    <w:p w:rsidR="00860510" w:rsidP="00860510" w14:paraId="5586B475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65D7" w:rsidP="00860510" w14:paraId="172F2DD2" w14:textId="27647F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565D7">
        <w:rPr>
          <w:rFonts w:eastAsia="Calibri" w:cstheme="minorHAnsi"/>
          <w:sz w:val="24"/>
          <w:szCs w:val="24"/>
        </w:rPr>
        <w:t>Sua liderança e paixão inspiraram muitos outros a se envolverem na causa, transformando Sumaré em um exemplo de solidariedade e compaixão para com os animais. Esta honraria é um merecido reconhecimento pelo seu trabalho incansável e impactante na promoção do bem-estar animal em nossa comunidade.</w:t>
      </w:r>
    </w:p>
    <w:p w:rsidR="002D1632" w:rsidP="002347B8" w14:paraId="6214BA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653B" w:rsidRPr="00D17655" w:rsidP="002347B8" w14:paraId="505878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73C99D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2BB8B3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9317C"/>
    <w:rsid w:val="000B0248"/>
    <w:rsid w:val="000B61DC"/>
    <w:rsid w:val="000B646B"/>
    <w:rsid w:val="000B7CD2"/>
    <w:rsid w:val="000C06A1"/>
    <w:rsid w:val="000C316F"/>
    <w:rsid w:val="000D2BDC"/>
    <w:rsid w:val="000D36DA"/>
    <w:rsid w:val="000E18D7"/>
    <w:rsid w:val="000E3A0A"/>
    <w:rsid w:val="000E6D38"/>
    <w:rsid w:val="000E74DD"/>
    <w:rsid w:val="000F0A45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762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80D66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0653B"/>
    <w:rsid w:val="004120F3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209D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3DA"/>
    <w:rsid w:val="005A24C2"/>
    <w:rsid w:val="005A5D76"/>
    <w:rsid w:val="005C1653"/>
    <w:rsid w:val="005C235A"/>
    <w:rsid w:val="005C2682"/>
    <w:rsid w:val="005C53F7"/>
    <w:rsid w:val="005E4565"/>
    <w:rsid w:val="005E7600"/>
    <w:rsid w:val="005F16DE"/>
    <w:rsid w:val="00611206"/>
    <w:rsid w:val="0061289B"/>
    <w:rsid w:val="0061614A"/>
    <w:rsid w:val="00626437"/>
    <w:rsid w:val="00627DE8"/>
    <w:rsid w:val="00631BBF"/>
    <w:rsid w:val="00632FA0"/>
    <w:rsid w:val="00635D3C"/>
    <w:rsid w:val="006437DA"/>
    <w:rsid w:val="00643CC6"/>
    <w:rsid w:val="00644E73"/>
    <w:rsid w:val="00652928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024F1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565D7"/>
    <w:rsid w:val="00860510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A41C1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34B14"/>
    <w:rsid w:val="00A43C12"/>
    <w:rsid w:val="00A44BF9"/>
    <w:rsid w:val="00A501AA"/>
    <w:rsid w:val="00A7407F"/>
    <w:rsid w:val="00A937F4"/>
    <w:rsid w:val="00AA0516"/>
    <w:rsid w:val="00AA3B69"/>
    <w:rsid w:val="00AB36F7"/>
    <w:rsid w:val="00AB4EA8"/>
    <w:rsid w:val="00AC0562"/>
    <w:rsid w:val="00AD693D"/>
    <w:rsid w:val="00AE681C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66E71"/>
    <w:rsid w:val="00C71B12"/>
    <w:rsid w:val="00C76EB8"/>
    <w:rsid w:val="00C809FB"/>
    <w:rsid w:val="00C8796A"/>
    <w:rsid w:val="00CA1270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9070B"/>
    <w:rsid w:val="00D942D4"/>
    <w:rsid w:val="00DA2215"/>
    <w:rsid w:val="00DA5BCE"/>
    <w:rsid w:val="00DA5DD6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3E59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C1733"/>
    <w:rsid w:val="00EE2ABE"/>
    <w:rsid w:val="00EE2AE2"/>
    <w:rsid w:val="00EE3B01"/>
    <w:rsid w:val="00EF43D1"/>
    <w:rsid w:val="00EF4ABC"/>
    <w:rsid w:val="00F048AA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4F9D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2172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2021-10-05T19:30:00Z</cp:lastPrinted>
  <dcterms:created xsi:type="dcterms:W3CDTF">2024-05-13T18:36:00Z</dcterms:created>
  <dcterms:modified xsi:type="dcterms:W3CDTF">2024-05-15T16:28:00Z</dcterms:modified>
</cp:coreProperties>
</file>