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82/2024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1 ao Projeto de Lei Nº 82/2024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"Construção de ciclovias" - Dispõe sobre as Diretrizes Orçamentarias LDO para o exercício financeiro de 2025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