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Projeto de Lei Nº 82/2024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1 ao Projeto de Lei Nº 82/2024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"Construção de ciclovias" - Dispõe sobre as Diretrizes Orçamentarias LDO para o exercício financeiro de 2025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