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ULISSES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“Dispõe sobre a proibição de uso de celulares e outros dispositivos tecnológicos pelos alunos nas unidades escolares da rede municipal de ensino do município de Sumaré, e dá outras providências. 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