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ULISSES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a proibição de uso de celulares e outros dispositivos tecnológicos pelos alunos nas unidades escolares da rede municipal de ensino do município de Sumaré, e dá outras providências. 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