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47/2024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ULISSES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a proibição de uso de celulares e outros dispositivos tecnológicos pelos alunos nas unidades escolares da rede municipal de ensino do município de Sumaré, e dá outras providências. 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