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47/2024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ULISSES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“Dispõe sobre a proibição de uso de celulares e outros dispositivos tecnológicos pelos alunos nas unidades escolares da rede municipal de ensino do município de Sumaré, e dá outras providências. 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