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39982E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88704D" w:rsidR="0088704D">
        <w:rPr>
          <w:rFonts w:ascii="Bookman Old Style" w:hAnsi="Bookman Old Style" w:cs="Arial"/>
          <w:sz w:val="24"/>
          <w:szCs w:val="24"/>
        </w:rPr>
        <w:t>Rua Fernão Dias Paes Leme, Florença.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A0F6B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5D0D">
        <w:rPr>
          <w:rFonts w:ascii="Bookman Old Style" w:hAnsi="Bookman Old Style" w:cs="Arial"/>
          <w:sz w:val="24"/>
          <w:szCs w:val="24"/>
          <w:lang w:val="pt"/>
        </w:rPr>
        <w:t>13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2793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75D0D"/>
    <w:rsid w:val="00885AD9"/>
    <w:rsid w:val="0088704D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A0077"/>
    <w:rsid w:val="00CB412E"/>
    <w:rsid w:val="00D051E9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61</cp:revision>
  <cp:lastPrinted>2021-07-06T17:38:00Z</cp:lastPrinted>
  <dcterms:created xsi:type="dcterms:W3CDTF">2021-06-07T18:37:00Z</dcterms:created>
  <dcterms:modified xsi:type="dcterms:W3CDTF">2024-05-13T16:40:00Z</dcterms:modified>
</cp:coreProperties>
</file>