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5BC1286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0862C0" w:rsidR="000862C0">
        <w:rPr>
          <w:rFonts w:ascii="Bookman Old Style" w:hAnsi="Bookman Old Style" w:cs="Arial"/>
        </w:rPr>
        <w:t>Rua Keizo Fukunushi, altura do nº 115, Veccon.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6AB7F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6872CA">
        <w:rPr>
          <w:rFonts w:ascii="Bookman Old Style" w:hAnsi="Bookman Old Style" w:cs="Arial"/>
          <w:lang w:val="pt"/>
        </w:rPr>
        <w:t>06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6872CA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547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D381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862C0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1180C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872CA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37496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381B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93A0D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136</cp:revision>
  <dcterms:created xsi:type="dcterms:W3CDTF">2021-06-14T19:34:00Z</dcterms:created>
  <dcterms:modified xsi:type="dcterms:W3CDTF">2024-05-06T15:58:00Z</dcterms:modified>
</cp:coreProperties>
</file>