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B5F95" w:rsidP="000B5F95" w14:paraId="666D499E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0B5F95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0B5F95" w:rsidP="000B5F95" w14:paraId="424290B8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B5F95" w:rsidRPr="000B5F95" w:rsidP="000B5F95" w14:paraId="139F552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B5F95" w:rsidRPr="000B5F95" w:rsidP="000B5F95" w14:paraId="09AE178E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0B5F95">
        <w:rPr>
          <w:rFonts w:ascii="Tahoma" w:hAnsi="Tahoma" w:cs="Tahoma"/>
          <w:b/>
          <w:sz w:val="24"/>
          <w:szCs w:val="24"/>
        </w:rPr>
        <w:t xml:space="preserve">Indico </w:t>
      </w:r>
      <w:r w:rsidRPr="000B5F95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0B5F95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0B5F95">
        <w:rPr>
          <w:rFonts w:ascii="Tahoma" w:hAnsi="Tahoma" w:cs="Tahoma"/>
          <w:sz w:val="24"/>
          <w:szCs w:val="24"/>
        </w:rPr>
        <w:t xml:space="preserve">da </w:t>
      </w:r>
      <w:r w:rsidRPr="000B5F95">
        <w:rPr>
          <w:rFonts w:ascii="Tahoma" w:hAnsi="Tahoma" w:cs="Tahoma"/>
          <w:b/>
          <w:sz w:val="24"/>
          <w:szCs w:val="24"/>
        </w:rPr>
        <w:t xml:space="preserve">Rua José Bispo dos Santos </w:t>
      </w:r>
      <w:r w:rsidRPr="000B5F95">
        <w:rPr>
          <w:rFonts w:ascii="Tahoma" w:hAnsi="Tahoma" w:cs="Tahoma"/>
          <w:bCs/>
          <w:sz w:val="24"/>
          <w:szCs w:val="24"/>
        </w:rPr>
        <w:t xml:space="preserve">em frente ao número 125, </w:t>
      </w:r>
      <w:r w:rsidRPr="000B5F95">
        <w:rPr>
          <w:rFonts w:ascii="Tahoma" w:hAnsi="Tahoma" w:cs="Tahoma"/>
          <w:sz w:val="24"/>
          <w:szCs w:val="24"/>
        </w:rPr>
        <w:t xml:space="preserve">no bairro </w:t>
      </w:r>
      <w:r w:rsidRPr="000B5F95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0B5F95">
        <w:rPr>
          <w:rFonts w:ascii="Tahoma" w:hAnsi="Tahoma" w:cs="Tahoma"/>
          <w:bCs/>
          <w:sz w:val="24"/>
          <w:szCs w:val="24"/>
        </w:rPr>
        <w:t xml:space="preserve">, </w:t>
      </w:r>
      <w:r w:rsidRPr="000B5F95">
        <w:rPr>
          <w:rFonts w:ascii="Tahoma" w:hAnsi="Tahoma" w:cs="Tahoma"/>
          <w:sz w:val="24"/>
          <w:szCs w:val="24"/>
        </w:rPr>
        <w:t>neste Município.</w:t>
      </w:r>
    </w:p>
    <w:p w:rsidR="000B5F95" w:rsidRPr="000B5F95" w:rsidP="000B5F95" w14:paraId="76CA5E4D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 w:rsidRPr="000B5F95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0B5F95" w:rsidRPr="000B5F95" w:rsidP="000B5F95" w14:paraId="4C90A742" w14:textId="14201BFD">
      <w:pPr>
        <w:jc w:val="center"/>
        <w:rPr>
          <w:rFonts w:ascii="Tahoma" w:hAnsi="Tahoma" w:cs="Tahoma"/>
          <w:sz w:val="24"/>
          <w:szCs w:val="24"/>
        </w:rPr>
      </w:pPr>
      <w:r w:rsidRPr="000B5F95">
        <w:rPr>
          <w:rFonts w:ascii="Tahoma" w:hAnsi="Tahoma" w:cs="Tahoma"/>
          <w:sz w:val="24"/>
          <w:szCs w:val="24"/>
        </w:rPr>
        <w:t xml:space="preserve">Câmara Municipal de Sumaré, </w:t>
      </w:r>
      <w:r w:rsidR="000B0D55">
        <w:rPr>
          <w:rFonts w:ascii="Tahoma" w:hAnsi="Tahoma" w:cs="Tahoma"/>
          <w:sz w:val="24"/>
          <w:szCs w:val="24"/>
        </w:rPr>
        <w:t>07</w:t>
      </w:r>
      <w:r w:rsidRPr="000B5F95">
        <w:rPr>
          <w:rFonts w:ascii="Tahoma" w:hAnsi="Tahoma" w:cs="Tahoma"/>
          <w:sz w:val="24"/>
          <w:szCs w:val="24"/>
        </w:rPr>
        <w:t xml:space="preserve"> de </w:t>
      </w:r>
      <w:r w:rsidR="000B0D55">
        <w:rPr>
          <w:rFonts w:ascii="Tahoma" w:hAnsi="Tahoma" w:cs="Tahoma"/>
          <w:sz w:val="24"/>
          <w:szCs w:val="24"/>
        </w:rPr>
        <w:t>Maio</w:t>
      </w:r>
      <w:r w:rsidRPr="000B5F95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1361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5B30A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B0D55"/>
    <w:rsid w:val="000B5F95"/>
    <w:rsid w:val="000D2BDC"/>
    <w:rsid w:val="000D4B09"/>
    <w:rsid w:val="00104AAA"/>
    <w:rsid w:val="00132B54"/>
    <w:rsid w:val="0013505B"/>
    <w:rsid w:val="00155777"/>
    <w:rsid w:val="0015657E"/>
    <w:rsid w:val="00156CF8"/>
    <w:rsid w:val="00160A15"/>
    <w:rsid w:val="00187936"/>
    <w:rsid w:val="001A69F4"/>
    <w:rsid w:val="001B5A88"/>
    <w:rsid w:val="001B7DE9"/>
    <w:rsid w:val="001C3B7E"/>
    <w:rsid w:val="001D1BE6"/>
    <w:rsid w:val="001E6674"/>
    <w:rsid w:val="001E7E97"/>
    <w:rsid w:val="001F6E72"/>
    <w:rsid w:val="0020319D"/>
    <w:rsid w:val="002A021F"/>
    <w:rsid w:val="002F0598"/>
    <w:rsid w:val="002F3A23"/>
    <w:rsid w:val="00303E16"/>
    <w:rsid w:val="003610A5"/>
    <w:rsid w:val="00365B95"/>
    <w:rsid w:val="00383E0D"/>
    <w:rsid w:val="0039253C"/>
    <w:rsid w:val="003B33B9"/>
    <w:rsid w:val="003C0ED1"/>
    <w:rsid w:val="003D3AF2"/>
    <w:rsid w:val="004039B5"/>
    <w:rsid w:val="00424C98"/>
    <w:rsid w:val="0043557D"/>
    <w:rsid w:val="00460A32"/>
    <w:rsid w:val="004B2CC9"/>
    <w:rsid w:val="004B5516"/>
    <w:rsid w:val="004E1AF6"/>
    <w:rsid w:val="004E6CBA"/>
    <w:rsid w:val="0051109D"/>
    <w:rsid w:val="0051286F"/>
    <w:rsid w:val="00541E79"/>
    <w:rsid w:val="00542284"/>
    <w:rsid w:val="00546E52"/>
    <w:rsid w:val="0056333D"/>
    <w:rsid w:val="00572633"/>
    <w:rsid w:val="005B30A8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B2ABA"/>
    <w:rsid w:val="006C41A4"/>
    <w:rsid w:val="006D1E9A"/>
    <w:rsid w:val="006D3A89"/>
    <w:rsid w:val="00706EED"/>
    <w:rsid w:val="007703F6"/>
    <w:rsid w:val="00781D13"/>
    <w:rsid w:val="007D4851"/>
    <w:rsid w:val="00807474"/>
    <w:rsid w:val="00822396"/>
    <w:rsid w:val="008300F2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B2B33"/>
    <w:rsid w:val="009C4877"/>
    <w:rsid w:val="009D1E4D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B3D1B"/>
    <w:rsid w:val="00AF14BE"/>
    <w:rsid w:val="00B14371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2765"/>
    <w:rsid w:val="00D30A8A"/>
    <w:rsid w:val="00D4593D"/>
    <w:rsid w:val="00D53C16"/>
    <w:rsid w:val="00D611FE"/>
    <w:rsid w:val="00D75E81"/>
    <w:rsid w:val="00D83803"/>
    <w:rsid w:val="00DF11F6"/>
    <w:rsid w:val="00DF6F38"/>
    <w:rsid w:val="00E00427"/>
    <w:rsid w:val="00E86B94"/>
    <w:rsid w:val="00E9149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2024-04-29T18:03:00Z</dcterms:created>
  <dcterms:modified xsi:type="dcterms:W3CDTF">2024-05-06T13:32:00Z</dcterms:modified>
</cp:coreProperties>
</file>