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167A" w:rsidRPr="006C130E" w:rsidP="0057167A" w14:paraId="56F4D363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RPr="006C130E" w:rsidP="0057167A" w14:paraId="095E5B01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P="0057167A" w14:paraId="03D5E745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RPr="006C130E" w:rsidP="0057167A" w14:paraId="21472A21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57167A" w:rsidRPr="006C130E" w:rsidP="0057167A" w14:paraId="4015F47E" w14:textId="77777777">
      <w:pPr>
        <w:jc w:val="both"/>
        <w:rPr>
          <w:rFonts w:ascii="Arial" w:hAnsi="Arial" w:cs="Arial"/>
          <w:b/>
          <w:szCs w:val="24"/>
        </w:rPr>
      </w:pPr>
    </w:p>
    <w:p w:rsidR="0057167A" w:rsidRPr="006C130E" w:rsidP="0057167A" w14:paraId="255168FB" w14:textId="77777777">
      <w:pPr>
        <w:jc w:val="center"/>
        <w:rPr>
          <w:rFonts w:ascii="Arial" w:hAnsi="Arial" w:cs="Arial"/>
          <w:szCs w:val="24"/>
        </w:rPr>
      </w:pPr>
      <w:r w:rsidRPr="006C130E">
        <w:rPr>
          <w:rFonts w:ascii="Arial" w:hAnsi="Arial" w:cs="Arial"/>
          <w:szCs w:val="24"/>
        </w:rPr>
        <w:t>EXMO. SR. PRESIDENTE DA CÂMARA MUNICIPAL DE SUMARÉ</w:t>
      </w:r>
    </w:p>
    <w:p w:rsidR="0057167A" w:rsidRPr="006C130E" w:rsidP="0057167A" w14:paraId="3F352B8B" w14:textId="77777777">
      <w:pPr>
        <w:jc w:val="both"/>
        <w:rPr>
          <w:rFonts w:ascii="Arial" w:hAnsi="Arial" w:cs="Arial"/>
          <w:szCs w:val="24"/>
        </w:rPr>
      </w:pPr>
    </w:p>
    <w:p w:rsidR="0057167A" w:rsidRPr="006C130E" w:rsidP="0057167A" w14:paraId="75D43C79" w14:textId="77777777">
      <w:pPr>
        <w:jc w:val="both"/>
        <w:rPr>
          <w:rFonts w:ascii="Arial" w:hAnsi="Arial" w:cs="Arial"/>
          <w:szCs w:val="24"/>
        </w:rPr>
      </w:pPr>
    </w:p>
    <w:p w:rsidR="0057167A" w:rsidRPr="0073015E" w:rsidP="0073015E" w14:paraId="0BE4B214" w14:textId="5E51F46B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b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 xml:space="preserve">Indico ao Exmo. Sr. Prefeito Municipal, 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ele solicitando e esse junto ao departamento competente, para que seja feit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a </w:t>
      </w:r>
      <w:r w:rsidR="0073015E">
        <w:rPr>
          <w:rFonts w:ascii="Arial" w:hAnsi="Arial" w:cs="Arial"/>
          <w:b/>
          <w:bCs/>
          <w:color w:val="000000" w:themeColor="text1"/>
        </w:rPr>
        <w:t>MANUTENÇÃO</w:t>
      </w:r>
      <w:r w:rsidRPr="006C130E">
        <w:rPr>
          <w:rFonts w:ascii="Arial" w:hAnsi="Arial" w:cs="Arial"/>
          <w:b/>
          <w:bCs/>
          <w:color w:val="000000" w:themeColor="text1"/>
        </w:rPr>
        <w:t xml:space="preserve"> DE CANALETAS</w:t>
      </w:r>
      <w:r w:rsidRPr="006C130E">
        <w:rPr>
          <w:rFonts w:ascii="Arial" w:hAnsi="Arial" w:cs="Arial"/>
          <w:color w:val="000000" w:themeColor="text1"/>
        </w:rPr>
        <w:t xml:space="preserve"> </w:t>
      </w:r>
      <w:r w:rsidRPr="00050E2D">
        <w:rPr>
          <w:rFonts w:ascii="Arial" w:hAnsi="Arial" w:cs="Arial"/>
          <w:b/>
          <w:color w:val="000000" w:themeColor="text1"/>
        </w:rPr>
        <w:t>no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73015E">
        <w:rPr>
          <w:rFonts w:ascii="Arial" w:hAnsi="Arial" w:cs="Arial"/>
          <w:b/>
          <w:color w:val="000000" w:themeColor="text1"/>
        </w:rPr>
        <w:t xml:space="preserve">cruzamento da Rua Joseph Pleasent Fenley </w:t>
      </w:r>
      <w:r w:rsidRPr="00B115E1" w:rsidR="00807E5B">
        <w:rPr>
          <w:rFonts w:ascii="Arial" w:hAnsi="Arial" w:cs="Arial"/>
          <w:b/>
          <w:color w:val="000000" w:themeColor="text1"/>
        </w:rPr>
        <w:t xml:space="preserve">com a Rua </w:t>
      </w:r>
      <w:r w:rsidR="0073015E">
        <w:rPr>
          <w:rFonts w:ascii="Arial" w:hAnsi="Arial" w:cs="Arial"/>
          <w:b/>
          <w:color w:val="000000" w:themeColor="text1"/>
        </w:rPr>
        <w:t xml:space="preserve">Antônio Rocha, próximo ao nº 390, do Jardim São Domingos, </w:t>
      </w:r>
      <w:r w:rsidRPr="0073015E" w:rsidR="0073015E">
        <w:rPr>
          <w:rFonts w:ascii="Arial" w:hAnsi="Arial" w:cs="Arial"/>
          <w:color w:val="000000" w:themeColor="text1"/>
        </w:rPr>
        <w:t xml:space="preserve">considerando que </w:t>
      </w:r>
      <w:r w:rsidR="0073015E">
        <w:rPr>
          <w:rFonts w:ascii="Arial" w:hAnsi="Arial" w:cs="Arial"/>
          <w:color w:val="000000" w:themeColor="text1"/>
        </w:rPr>
        <w:t>o</w:t>
      </w:r>
      <w:r w:rsidRPr="006C130E">
        <w:rPr>
          <w:rFonts w:ascii="Arial" w:hAnsi="Arial" w:cs="Arial"/>
          <w:color w:val="000000" w:themeColor="text1"/>
        </w:rPr>
        <w:t xml:space="preserve"> declive canalizador </w:t>
      </w:r>
      <w:r w:rsidR="0073015E">
        <w:rPr>
          <w:rFonts w:ascii="Arial" w:hAnsi="Arial" w:cs="Arial"/>
          <w:color w:val="000000" w:themeColor="text1"/>
        </w:rPr>
        <w:t xml:space="preserve">necessário à </w:t>
      </w:r>
      <w:r w:rsidRPr="006C130E">
        <w:rPr>
          <w:rFonts w:ascii="Arial" w:hAnsi="Arial" w:cs="Arial"/>
          <w:color w:val="000000" w:themeColor="text1"/>
        </w:rPr>
        <w:t xml:space="preserve">captação da água provinda da </w:t>
      </w:r>
      <w:r w:rsidR="0073015E">
        <w:rPr>
          <w:rFonts w:ascii="Arial" w:hAnsi="Arial" w:cs="Arial"/>
          <w:color w:val="000000" w:themeColor="text1"/>
        </w:rPr>
        <w:t>chuva está em péssimas condições,</w:t>
      </w:r>
      <w:r w:rsidRPr="006C130E">
        <w:rPr>
          <w:rFonts w:ascii="Arial" w:hAnsi="Arial" w:cs="Arial"/>
          <w:color w:val="000000" w:themeColor="text1"/>
        </w:rPr>
        <w:t xml:space="preserve"> dificultando a </w:t>
      </w:r>
      <w:r w:rsidR="0073015E">
        <w:rPr>
          <w:rFonts w:ascii="Arial" w:hAnsi="Arial" w:cs="Arial"/>
          <w:color w:val="000000" w:themeColor="text1"/>
        </w:rPr>
        <w:t>vazão</w:t>
      </w:r>
      <w:r w:rsidRPr="006C130E">
        <w:rPr>
          <w:rFonts w:ascii="Arial" w:hAnsi="Arial" w:cs="Arial"/>
          <w:color w:val="000000" w:themeColor="text1"/>
        </w:rPr>
        <w:t xml:space="preserve"> e, consequentemente, </w:t>
      </w:r>
      <w:r w:rsidR="0073015E">
        <w:rPr>
          <w:rFonts w:ascii="Arial" w:hAnsi="Arial" w:cs="Arial"/>
          <w:color w:val="000000" w:themeColor="text1"/>
        </w:rPr>
        <w:t>causando a deterioração do pavimento das ruas.</w:t>
      </w:r>
    </w:p>
    <w:p w:rsidR="0057167A" w:rsidRPr="006C130E" w:rsidP="0057167A" w14:paraId="5F905087" w14:textId="522E5DC5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> </w:t>
      </w:r>
      <w:r w:rsidR="0073015E">
        <w:rPr>
          <w:rFonts w:ascii="Arial" w:hAnsi="Arial" w:cs="Arial"/>
          <w:color w:val="000000" w:themeColor="text1"/>
        </w:rPr>
        <w:t>Frisa-se que o</w:t>
      </w:r>
      <w:r w:rsidRPr="006C130E">
        <w:rPr>
          <w:rFonts w:ascii="Arial" w:hAnsi="Arial" w:cs="Arial"/>
          <w:color w:val="000000" w:themeColor="text1"/>
        </w:rPr>
        <w:t xml:space="preserve"> fluxo de veículos e pedestres é intenso naquele local</w:t>
      </w:r>
      <w:r>
        <w:rPr>
          <w:rFonts w:ascii="Arial" w:hAnsi="Arial" w:cs="Arial"/>
          <w:color w:val="000000" w:themeColor="text1"/>
        </w:rPr>
        <w:t>,</w:t>
      </w:r>
      <w:r w:rsidRPr="006C130E">
        <w:rPr>
          <w:rFonts w:ascii="Arial" w:hAnsi="Arial" w:cs="Arial"/>
          <w:color w:val="000000" w:themeColor="text1"/>
        </w:rPr>
        <w:t xml:space="preserve"> e os usuários enfrentam dificuldades em transitar por ali</w:t>
      </w:r>
      <w:r>
        <w:rPr>
          <w:rFonts w:ascii="Arial" w:hAnsi="Arial" w:cs="Arial"/>
          <w:color w:val="000000" w:themeColor="text1"/>
        </w:rPr>
        <w:t xml:space="preserve">, exigindo-se o </w:t>
      </w:r>
      <w:r w:rsidRPr="006C130E">
        <w:rPr>
          <w:rFonts w:ascii="Arial" w:hAnsi="Arial" w:cs="Arial"/>
          <w:color w:val="000000" w:themeColor="text1"/>
        </w:rPr>
        <w:t>mínimo de condição de trafegabilidade, o que só será amenizado caso exista</w:t>
      </w:r>
      <w:r>
        <w:rPr>
          <w:rFonts w:ascii="Arial" w:hAnsi="Arial" w:cs="Arial"/>
          <w:color w:val="000000" w:themeColor="text1"/>
        </w:rPr>
        <w:t>m</w:t>
      </w:r>
      <w:r w:rsidRPr="006C130E">
        <w:rPr>
          <w:rFonts w:ascii="Arial" w:hAnsi="Arial" w:cs="Arial"/>
          <w:color w:val="000000" w:themeColor="text1"/>
        </w:rPr>
        <w:t xml:space="preserve"> meios de canalização</w:t>
      </w:r>
      <w:r w:rsidR="0073015E">
        <w:rPr>
          <w:rFonts w:ascii="Arial" w:hAnsi="Arial" w:cs="Arial"/>
          <w:color w:val="000000" w:themeColor="text1"/>
        </w:rPr>
        <w:t xml:space="preserve"> efetivos para o </w:t>
      </w:r>
      <w:r w:rsidRPr="006C130E">
        <w:rPr>
          <w:rFonts w:ascii="Arial" w:hAnsi="Arial" w:cs="Arial"/>
          <w:color w:val="000000" w:themeColor="text1"/>
        </w:rPr>
        <w:t xml:space="preserve">escoamento </w:t>
      </w:r>
      <w:r w:rsidR="0073015E">
        <w:rPr>
          <w:rFonts w:ascii="Arial" w:hAnsi="Arial" w:cs="Arial"/>
          <w:color w:val="000000" w:themeColor="text1"/>
        </w:rPr>
        <w:t xml:space="preserve">de </w:t>
      </w:r>
      <w:r w:rsidRPr="006C130E">
        <w:rPr>
          <w:rFonts w:ascii="Arial" w:hAnsi="Arial" w:cs="Arial"/>
          <w:color w:val="000000" w:themeColor="text1"/>
        </w:rPr>
        <w:t>águas.</w:t>
      </w:r>
    </w:p>
    <w:p w:rsidR="0057167A" w:rsidP="0057167A" w14:paraId="3E6E2BC7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4227ED62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239237E1" w14:textId="422A90FE">
      <w:pPr>
        <w:jc w:val="center"/>
        <w:rPr>
          <w:rFonts w:ascii="Arial" w:hAnsi="Arial" w:cs="Arial"/>
          <w:color w:val="000000" w:themeColor="text1"/>
          <w:szCs w:val="24"/>
        </w:rPr>
      </w:pPr>
      <w:r w:rsidRPr="006C130E">
        <w:rPr>
          <w:rFonts w:ascii="Arial" w:hAnsi="Arial" w:cs="Arial"/>
          <w:color w:val="000000" w:themeColor="text1"/>
          <w:szCs w:val="24"/>
        </w:rPr>
        <w:t xml:space="preserve">Sala de Sessões, </w:t>
      </w:r>
      <w:r w:rsidR="0073015E">
        <w:rPr>
          <w:rFonts w:ascii="Arial" w:hAnsi="Arial" w:cs="Arial"/>
          <w:color w:val="000000" w:themeColor="text1"/>
          <w:szCs w:val="24"/>
        </w:rPr>
        <w:t>30</w:t>
      </w:r>
      <w:r w:rsidRPr="006C130E">
        <w:rPr>
          <w:rFonts w:ascii="Arial" w:hAnsi="Arial" w:cs="Arial"/>
          <w:color w:val="000000" w:themeColor="text1"/>
          <w:szCs w:val="24"/>
        </w:rPr>
        <w:t xml:space="preserve"> de </w:t>
      </w:r>
      <w:r w:rsidR="00266B7D">
        <w:rPr>
          <w:rFonts w:ascii="Arial" w:hAnsi="Arial" w:cs="Arial"/>
          <w:color w:val="000000" w:themeColor="text1"/>
          <w:szCs w:val="24"/>
        </w:rPr>
        <w:t>março de 2021.</w:t>
      </w:r>
      <w:bookmarkStart w:id="0" w:name="_GoBack"/>
      <w:bookmarkEnd w:id="0"/>
    </w:p>
    <w:p w:rsidR="0057167A" w:rsidP="0057167A" w14:paraId="3B766A43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48D756AB" w14:textId="77777777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57167A" w:rsidRPr="006C130E" w:rsidP="0057167A" w14:paraId="0824BF28" w14:textId="77777777">
      <w:pPr>
        <w:jc w:val="center"/>
        <w:rPr>
          <w:rFonts w:ascii="Arial" w:hAnsi="Arial" w:cs="Arial"/>
          <w:color w:val="000000" w:themeColor="text1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490657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67A" w:rsidRPr="004315EE" w:rsidP="0057167A" w14:paraId="04C61DA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57167A" w:rsidRPr="004315EE" w:rsidP="0057167A" w14:paraId="3F6B5087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57167A" w:rsidRPr="00695A6D" w:rsidP="0057167A" w14:paraId="12FD16E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695A6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0E2D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86D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66B7D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DB7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A6D"/>
    <w:rsid w:val="00695B7B"/>
    <w:rsid w:val="00695C03"/>
    <w:rsid w:val="006A3829"/>
    <w:rsid w:val="006A3B75"/>
    <w:rsid w:val="006B0F0B"/>
    <w:rsid w:val="006B2AD5"/>
    <w:rsid w:val="006B53C8"/>
    <w:rsid w:val="006C130E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15E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7E5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5E1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2021-03-30T13:30:00Z</dcterms:created>
  <dcterms:modified xsi:type="dcterms:W3CDTF">2021-03-30T13:52:00Z</dcterms:modified>
</cp:coreProperties>
</file>