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56E6D4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1B693F">
        <w:rPr>
          <w:sz w:val="28"/>
          <w:szCs w:val="28"/>
        </w:rPr>
        <w:t>construído uma</w:t>
      </w:r>
      <w:r w:rsidR="00B0692F">
        <w:rPr>
          <w:sz w:val="28"/>
          <w:szCs w:val="28"/>
        </w:rPr>
        <w:t xml:space="preserve"> </w:t>
      </w:r>
      <w:r w:rsidR="00621F88">
        <w:rPr>
          <w:sz w:val="28"/>
          <w:szCs w:val="28"/>
        </w:rPr>
        <w:t>lombada na</w:t>
      </w:r>
      <w:r w:rsidR="00F32EEC">
        <w:rPr>
          <w:sz w:val="28"/>
          <w:szCs w:val="28"/>
        </w:rPr>
        <w:t xml:space="preserve"> Rua </w:t>
      </w:r>
      <w:r w:rsidR="006815C7">
        <w:rPr>
          <w:sz w:val="28"/>
          <w:szCs w:val="28"/>
        </w:rPr>
        <w:t xml:space="preserve">Petrolina, </w:t>
      </w:r>
      <w:r w:rsidR="001B693F">
        <w:rPr>
          <w:sz w:val="28"/>
          <w:szCs w:val="28"/>
        </w:rPr>
        <w:t xml:space="preserve">em frente ao nº </w:t>
      </w:r>
      <w:r w:rsidR="006815C7">
        <w:rPr>
          <w:sz w:val="28"/>
          <w:szCs w:val="28"/>
        </w:rPr>
        <w:t>155 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FECD2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B693F">
        <w:rPr>
          <w:sz w:val="28"/>
          <w:szCs w:val="28"/>
        </w:rPr>
        <w:t>30</w:t>
      </w:r>
      <w:r w:rsidR="00621F88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437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E2C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B693F"/>
    <w:rsid w:val="001D6597"/>
    <w:rsid w:val="001E0616"/>
    <w:rsid w:val="001F3913"/>
    <w:rsid w:val="002C048C"/>
    <w:rsid w:val="002C2D76"/>
    <w:rsid w:val="002D3BBF"/>
    <w:rsid w:val="002E2CF3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15C7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71431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2024-04-30T17:25:00Z</cp:lastPrinted>
  <dcterms:created xsi:type="dcterms:W3CDTF">2024-04-30T17:27:00Z</dcterms:created>
  <dcterms:modified xsi:type="dcterms:W3CDTF">2024-04-30T17:27:00Z</dcterms:modified>
</cp:coreProperties>
</file>