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2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nstituição da Medalha “Antônio José Malaquias” em homenagem a trabalhadores rurais e do agronegóc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