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2B4172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20559302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2B4172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2B4172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2B4172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Emenda Nº 1 ao Projeto de Lei Nº 78/2024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PEREIRINHA </w:t>
      </w:r>
      <w:r>
        <w:rPr>
          <w:rFonts w:ascii="Bookman Old Style" w:hAnsi="Bookman Old Style"/>
        </w:rPr>
        <w:t>– Emenda ao Projeto de Lei 78/2024 - "Dispõe sobre denominação da Quadra de Esportes situada na parte superior do Centro Esportivo Vereador José Pereira, neste Município, que passa a s</w:t>
      </w:r>
      <w:r>
        <w:rPr>
          <w:rFonts w:ascii="Bookman Old Style" w:hAnsi="Bookman Old Style"/>
        </w:rPr>
        <w:t>e chamar Quadra Professor José Henrique de Oliveira.”.</w:t>
      </w:r>
    </w:p>
    <w:p w:rsidR="00E5397A" w:rsidRPr="00087890" w:rsidRDefault="002B4172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2B4172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30 de abril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2B4172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B417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B417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B417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B417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B417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2B417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2B417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5593021"/>
    </w:p>
    <w:sectPr w:rsidR="00E5397A" w:rsidRPr="0029080B" w:rsidSect="0032598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72" w:rsidRDefault="002B4172">
      <w:r>
        <w:separator/>
      </w:r>
    </w:p>
  </w:endnote>
  <w:endnote w:type="continuationSeparator" w:id="0">
    <w:p w:rsidR="002B4172" w:rsidRDefault="002B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B417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B417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72" w:rsidRDefault="002B4172">
      <w:r>
        <w:separator/>
      </w:r>
    </w:p>
  </w:footnote>
  <w:footnote w:type="continuationSeparator" w:id="0">
    <w:p w:rsidR="002B4172" w:rsidRDefault="002B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B417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EA4AAC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16448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CD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E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88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20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EB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42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AC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9C60B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400A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8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5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8F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820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EC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4E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8B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B4172"/>
    <w:rsid w:val="002D664E"/>
    <w:rsid w:val="0032598C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259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98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A63B-69AD-4CA9-83D6-152187B4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2024-04-30T13:53:00Z</cp:lastPrinted>
  <dcterms:created xsi:type="dcterms:W3CDTF">2023-03-03T14:28:00Z</dcterms:created>
  <dcterms:modified xsi:type="dcterms:W3CDTF">2024-04-30T13:53:00Z</dcterms:modified>
</cp:coreProperties>
</file>