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0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IÃO CORRE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as Escolas do Município de Sumaré a instituírem “Semana de Conscientização” para incentivarem ações destinadas a limpeza, manutenção e conservação do ambiente escolar por alunos, respeitada a capacidade física do discente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