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4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Proteção ao Direito de Fornecer Alimento e Água a Animais de rua em Espaços Públicos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